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0"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40"/>
        <w:spacing w:after="0" w:line="23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-222885</wp:posOffset>
            </wp:positionV>
            <wp:extent cx="125730" cy="1257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5730" cy="12573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2"/>
        </w:trPr>
        <w:tc>
          <w:tcPr>
            <w:tcW w:w="6180" w:type="dxa"/>
            <w:vAlign w:val="bottom"/>
          </w:tcPr>
          <w:p>
            <w:pPr>
              <w:jc w:val="center"/>
              <w:ind w:right="320"/>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320"/>
              <w:spacing w:after="0" w:line="128"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61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320"/>
              <w:spacing w:after="0" w:line="180"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1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6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180" w:type="dxa"/>
            <w:vAlign w:val="bottom"/>
            <w:vMerge w:val="restart"/>
          </w:tcPr>
          <w:p>
            <w:pPr>
              <w:jc w:val="center"/>
              <w:ind w:right="32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1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5195570</wp:posOffset>
            </wp:positionH>
            <wp:positionV relativeFrom="paragraph">
              <wp:posOffset>-601345</wp:posOffset>
            </wp:positionV>
            <wp:extent cx="56515" cy="6146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15" cy="614680"/>
                    </a:xfrm>
                    <a:prstGeom prst="rect">
                      <a:avLst/>
                    </a:prstGeom>
                    <a:noFill/>
                  </pic:spPr>
                </pic:pic>
              </a:graphicData>
            </a:graphic>
          </wp:anchor>
        </w:drawing>
        <w:drawing>
          <wp:anchor simplePos="0" relativeHeight="251657728" behindDoc="1" locked="0" layoutInCell="0" allowOverlap="1">
            <wp:simplePos x="0" y="0"/>
            <wp:positionH relativeFrom="column">
              <wp:posOffset>3907790</wp:posOffset>
            </wp:positionH>
            <wp:positionV relativeFrom="paragraph">
              <wp:posOffset>-601345</wp:posOffset>
            </wp:positionV>
            <wp:extent cx="56515" cy="6146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14680"/>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-1714500</wp:posOffset>
            </wp:positionH>
            <wp:positionV relativeFrom="paragraph">
              <wp:posOffset>17780</wp:posOffset>
            </wp:positionV>
            <wp:extent cx="6998970" cy="50590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8970" cy="5059045"/>
                    </a:xfrm>
                    <a:prstGeom prst="rect">
                      <a:avLst/>
                    </a:prstGeom>
                    <a:noFill/>
                  </pic:spPr>
                </pic:pic>
              </a:graphicData>
            </a:graphic>
          </wp:anchor>
        </w:drawing>
      </w:r>
    </w:p>
    <w:p>
      <w:pPr>
        <w:spacing w:after="0" w:line="99" w:lineRule="exact"/>
        <w:rPr>
          <w:sz w:val="24"/>
          <w:szCs w:val="24"/>
          <w:color w:val="auto"/>
        </w:rPr>
      </w:pPr>
    </w:p>
    <w:p>
      <w:pPr>
        <w:sectPr>
          <w:pgSz w:w="11900" w:h="16838" w:orient="portrait"/>
          <w:cols w:equalWidth="0" w:num="2">
            <w:col w:w="2160" w:space="520"/>
            <w:col w:w="8400"/>
          </w:cols>
          <w:pgMar w:left="460" w:top="219" w:right="359" w:bottom="144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IMRAN MIR A</w:t>
        </w:r>
      </w:hyperlink>
    </w:p>
    <w:p>
      <w:pPr>
        <w:spacing w:after="0" w:line="29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right="800"/>
        <w:spacing w:after="0" w:line="350" w:lineRule="auto"/>
        <w:rPr>
          <w:sz w:val="20"/>
          <w:szCs w:val="20"/>
          <w:color w:val="auto"/>
        </w:rPr>
      </w:pPr>
      <w:r>
        <w:rPr>
          <w:rFonts w:ascii="Arial" w:cs="Arial" w:eastAsia="Arial" w:hAnsi="Arial"/>
          <w:sz w:val="16"/>
          <w:szCs w:val="16"/>
          <w:color w:val="0000FF"/>
        </w:rPr>
        <w:t>C/O RANI THERAPEUTICS LLC 2051 RINGWOOD AVE.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10" w:lineRule="exact"/>
        <w:rPr>
          <w:sz w:val="24"/>
          <w:szCs w:val="24"/>
          <w:color w:val="auto"/>
        </w:rPr>
      </w:pPr>
    </w:p>
    <w:p>
      <w:pPr>
        <w:spacing w:after="0"/>
        <w:rPr>
          <w:rFonts w:ascii="Arial" w:cs="Arial" w:eastAsia="Arial" w:hAnsi="Arial"/>
          <w:sz w:val="18"/>
          <w:szCs w:val="18"/>
          <w:color w:val="0000EE"/>
        </w:rPr>
      </w:pPr>
      <w:hyperlink r:id="rId13">
        <w:r>
          <w:rPr>
            <w:rFonts w:ascii="Arial" w:cs="Arial" w:eastAsia="Arial" w:hAnsi="Arial"/>
            <w:sz w:val="18"/>
            <w:szCs w:val="18"/>
            <w:u w:val="single" w:color="auto"/>
            <w:color w:val="0000EE"/>
          </w:rPr>
          <w:t>Rani Therapeutics Holdings, Inc.</w:t>
        </w:r>
        <w:r>
          <w:rPr>
            <w:rFonts w:ascii="Arial" w:cs="Arial" w:eastAsia="Arial" w:hAnsi="Arial"/>
            <w:sz w:val="18"/>
            <w:szCs w:val="18"/>
            <w:color w:val="0000EE"/>
          </w:rPr>
          <w:t xml:space="preserve"> </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4"/>
          <w:szCs w:val="14"/>
          <w:color w:val="0000FF"/>
        </w:rPr>
        <w:t>RANI</w:t>
      </w:r>
      <w:r>
        <w:rPr>
          <w:rFonts w:ascii="Arial" w:cs="Arial" w:eastAsia="Arial" w:hAnsi="Arial"/>
          <w:sz w:val="18"/>
          <w:szCs w:val="18"/>
          <w:color w:val="0000EE"/>
        </w:rPr>
        <w:t xml:space="preserve"> </w:t>
      </w:r>
      <w:r>
        <w:rPr>
          <w:rFonts w:ascii="Arial" w:cs="Arial" w:eastAsia="Arial" w:hAnsi="Arial"/>
          <w:sz w:val="18"/>
          <w:szCs w:val="18"/>
          <w:color w:val="000000"/>
        </w:rPr>
        <w:t>]</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6"/>
          <w:szCs w:val="16"/>
          <w:color w:val="0000FF"/>
        </w:rPr>
        <w:t>03/07/2022</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1" w:right="740" w:firstLine="1"/>
        <w:spacing w:after="0" w:line="253" w:lineRule="auto"/>
        <w:tabs>
          <w:tab w:leader="none" w:pos="137"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ind w:left="199"/>
        <w:spacing w:after="0"/>
        <w:tabs>
          <w:tab w:leader="none" w:pos="499" w:val="left"/>
          <w:tab w:leader="none" w:pos="2079"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2"/>
          <w:szCs w:val="12"/>
          <w:color w:val="auto"/>
        </w:rPr>
        <w:t>Director</w:t>
      </w:r>
      <w:r>
        <w:rPr>
          <w:sz w:val="20"/>
          <w:szCs w:val="20"/>
          <w:color w:val="auto"/>
        </w:rPr>
        <w:tab/>
      </w:r>
      <w:r>
        <w:rPr>
          <w:rFonts w:ascii="Arial" w:cs="Arial" w:eastAsia="Arial" w:hAnsi="Arial"/>
          <w:sz w:val="12"/>
          <w:szCs w:val="12"/>
          <w:color w:val="auto"/>
        </w:rPr>
        <w:t>10% Owner</w:t>
      </w:r>
    </w:p>
    <w:p>
      <w:pPr>
        <w:spacing w:after="0" w:line="106" w:lineRule="exact"/>
        <w:rPr>
          <w:sz w:val="24"/>
          <w:szCs w:val="24"/>
          <w:color w:val="auto"/>
        </w:rPr>
      </w:pPr>
    </w:p>
    <w:p>
      <w:pPr>
        <w:jc w:val="right"/>
        <w:ind w:right="480"/>
        <w:spacing w:after="0"/>
        <w:tabs>
          <w:tab w:leader="none" w:pos="74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ind w:left="519"/>
        <w:spacing w:after="0"/>
        <w:tabs>
          <w:tab w:leader="none" w:pos="2079"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690" w:lineRule="exact"/>
        <w:rPr>
          <w:sz w:val="24"/>
          <w:szCs w:val="24"/>
          <w:color w:val="auto"/>
        </w:rPr>
      </w:pPr>
    </w:p>
    <w:p>
      <w:pPr>
        <w:sectPr>
          <w:pgSz w:w="11900" w:h="16838" w:orient="portrait"/>
          <w:cols w:equalWidth="0" w:num="3">
            <w:col w:w="3180" w:space="720"/>
            <w:col w:w="3300" w:space="541"/>
            <w:col w:w="3339"/>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9A9A9A"/>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120" w:type="dxa"/>
            <w:vAlign w:val="bottom"/>
            <w:shd w:val="clear" w:color="auto" w:fill="9A9A9A"/>
          </w:tcPr>
          <w:p>
            <w:pPr>
              <w:spacing w:after="0"/>
              <w:rPr>
                <w:sz w:val="2"/>
                <w:szCs w:val="2"/>
                <w:color w:val="auto"/>
              </w:rPr>
            </w:pPr>
          </w:p>
        </w:tc>
        <w:tc>
          <w:tcPr>
            <w:tcW w:w="1000" w:type="dxa"/>
            <w:vAlign w:val="bottom"/>
            <w:shd w:val="clear" w:color="auto" w:fill="9A9A9A"/>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60" w:type="dxa"/>
            <w:vAlign w:val="bottom"/>
            <w:shd w:val="clear" w:color="auto" w:fill="9A9A9A"/>
          </w:tcPr>
          <w:p>
            <w:pPr>
              <w:spacing w:after="0"/>
              <w:rPr>
                <w:sz w:val="2"/>
                <w:szCs w:val="2"/>
                <w:color w:val="auto"/>
              </w:rPr>
            </w:pPr>
          </w:p>
        </w:tc>
        <w:tc>
          <w:tcPr>
            <w:tcW w:w="200" w:type="dxa"/>
            <w:vAlign w:val="bottom"/>
            <w:shd w:val="clear" w:color="auto" w:fill="9A9A9A"/>
          </w:tcPr>
          <w:p>
            <w:pPr>
              <w:spacing w:after="0"/>
              <w:rPr>
                <w:sz w:val="2"/>
                <w:szCs w:val="2"/>
                <w:color w:val="auto"/>
              </w:rPr>
            </w:pPr>
          </w:p>
        </w:tc>
        <w:tc>
          <w:tcPr>
            <w:tcW w:w="3600" w:type="dxa"/>
            <w:vAlign w:val="bottom"/>
            <w:gridSpan w:val="6"/>
            <w:vMerge w:val="restart"/>
          </w:tcPr>
          <w:p>
            <w:pPr>
              <w:jc w:val="center"/>
              <w:ind w:right="110"/>
              <w:spacing w:after="0"/>
              <w:rPr>
                <w:sz w:val="20"/>
                <w:szCs w:val="20"/>
                <w:color w:val="auto"/>
              </w:rPr>
            </w:pPr>
            <w:r>
              <w:rPr>
                <w:rFonts w:ascii="Arial" w:cs="Arial" w:eastAsia="Arial" w:hAnsi="Arial"/>
                <w:sz w:val="12"/>
                <w:szCs w:val="12"/>
                <w:color w:val="auto"/>
              </w:rPr>
              <w:t>4. If Amendment, Date of Original Filed (Month/Day/Year)</w:t>
            </w:r>
          </w:p>
        </w:tc>
        <w:tc>
          <w:tcPr>
            <w:tcW w:w="3720" w:type="dxa"/>
            <w:vAlign w:val="bottom"/>
            <w:gridSpan w:val="9"/>
            <w:vMerge w:val="restart"/>
          </w:tcPr>
          <w:p>
            <w:pPr>
              <w:ind w:left="38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auto"/>
              </w:rPr>
              <w:t>(Street)</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0" w:type="dxa"/>
            <w:vAlign w:val="bottom"/>
            <w:gridSpan w:val="6"/>
            <w:vMerge w:val="continue"/>
          </w:tcPr>
          <w:p>
            <w:pPr>
              <w:spacing w:after="0"/>
              <w:rPr>
                <w:sz w:val="12"/>
                <w:szCs w:val="12"/>
                <w:color w:val="auto"/>
              </w:rPr>
            </w:pPr>
          </w:p>
        </w:tc>
        <w:tc>
          <w:tcPr>
            <w:tcW w:w="3720" w:type="dxa"/>
            <w:vAlign w:val="bottom"/>
            <w:gridSpan w:val="9"/>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0" w:type="dxa"/>
            <w:vAlign w:val="bottom"/>
            <w:gridSpan w:val="6"/>
            <w:vMerge w:val="restart"/>
          </w:tcPr>
          <w:p>
            <w:pPr>
              <w:ind w:left="58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One Reporting Person</w:t>
            </w: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6"/>
                <w:szCs w:val="16"/>
                <w:color w:val="0000FF"/>
              </w:rPr>
              <w:t>SAN JOSE</w:t>
            </w:r>
          </w:p>
        </w:tc>
        <w:tc>
          <w:tcPr>
            <w:tcW w:w="1120" w:type="dxa"/>
            <w:vAlign w:val="bottom"/>
            <w:gridSpan w:val="2"/>
            <w:vMerge w:val="restart"/>
          </w:tcPr>
          <w:p>
            <w:pPr>
              <w:ind w:left="40"/>
              <w:spacing w:after="0"/>
              <w:rPr>
                <w:sz w:val="20"/>
                <w:szCs w:val="20"/>
                <w:color w:val="auto"/>
              </w:rPr>
            </w:pPr>
            <w:r>
              <w:rPr>
                <w:rFonts w:ascii="Arial" w:cs="Arial" w:eastAsia="Arial" w:hAnsi="Arial"/>
                <w:sz w:val="16"/>
                <w:szCs w:val="16"/>
                <w:color w:val="0000FF"/>
              </w:rPr>
              <w:t>CA</w:t>
            </w:r>
          </w:p>
        </w:tc>
        <w:tc>
          <w:tcPr>
            <w:tcW w:w="1080" w:type="dxa"/>
            <w:vAlign w:val="bottom"/>
            <w:vMerge w:val="restart"/>
          </w:tcPr>
          <w:p>
            <w:pPr>
              <w:ind w:left="140"/>
              <w:spacing w:after="0"/>
              <w:rPr>
                <w:sz w:val="20"/>
                <w:szCs w:val="20"/>
                <w:color w:val="auto"/>
              </w:rPr>
            </w:pPr>
            <w:r>
              <w:rPr>
                <w:rFonts w:ascii="Arial" w:cs="Arial" w:eastAsia="Arial" w:hAnsi="Arial"/>
                <w:sz w:val="16"/>
                <w:szCs w:val="16"/>
                <w:color w:val="0000FF"/>
              </w:rPr>
              <w:t>95131</w:t>
            </w: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2980" w:type="dxa"/>
            <w:vAlign w:val="bottom"/>
            <w:gridSpan w:val="7"/>
            <w:vMerge w:val="restart"/>
          </w:tcPr>
          <w:p>
            <w:pPr>
              <w:ind w:left="18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300" w:type="dxa"/>
            <w:vAlign w:val="bottom"/>
          </w:tcPr>
          <w:p>
            <w:pPr>
              <w:spacing w:after="0"/>
              <w:rPr>
                <w:sz w:val="7"/>
                <w:szCs w:val="7"/>
                <w:color w:val="auto"/>
              </w:rPr>
            </w:pPr>
          </w:p>
        </w:tc>
        <w:tc>
          <w:tcPr>
            <w:tcW w:w="3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298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Borders>
              <w:bottom w:val="single" w:sz="8" w:color="9A9A9A"/>
            </w:tcBorders>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1120" w:type="dxa"/>
            <w:vAlign w:val="bottom"/>
            <w:tcBorders>
              <w:bottom w:val="single" w:sz="8" w:color="9A9A9A"/>
            </w:tcBorders>
            <w:gridSpan w:val="2"/>
          </w:tcPr>
          <w:p>
            <w:pPr>
              <w:spacing w:after="0"/>
              <w:rPr>
                <w:sz w:val="4"/>
                <w:szCs w:val="4"/>
                <w:color w:val="auto"/>
              </w:rPr>
            </w:pPr>
          </w:p>
        </w:tc>
        <w:tc>
          <w:tcPr>
            <w:tcW w:w="1080" w:type="dxa"/>
            <w:vAlign w:val="bottom"/>
            <w:tcBorders>
              <w:bottom w:val="single" w:sz="8" w:color="9A9A9A"/>
            </w:tcBorders>
          </w:tcPr>
          <w:p>
            <w:pPr>
              <w:spacing w:after="0"/>
              <w:rPr>
                <w:sz w:val="4"/>
                <w:szCs w:val="4"/>
                <w:color w:val="auto"/>
              </w:rPr>
            </w:pPr>
          </w:p>
        </w:tc>
        <w:tc>
          <w:tcPr>
            <w:tcW w:w="60" w:type="dxa"/>
            <w:vAlign w:val="bottom"/>
            <w:tcBorders>
              <w:bottom w:val="single" w:sz="8" w:color="9A9A9A"/>
            </w:tcBorders>
          </w:tcPr>
          <w:p>
            <w:pPr>
              <w:spacing w:after="0"/>
              <w:rPr>
                <w:sz w:val="4"/>
                <w:szCs w:val="4"/>
                <w:color w:val="auto"/>
              </w:rPr>
            </w:pPr>
          </w:p>
        </w:tc>
        <w:tc>
          <w:tcPr>
            <w:tcW w:w="200" w:type="dxa"/>
            <w:vAlign w:val="bottom"/>
            <w:tcBorders>
              <w:bottom w:val="single" w:sz="8" w:color="9A9A9A"/>
            </w:tcBorders>
          </w:tcPr>
          <w:p>
            <w:pPr>
              <w:spacing w:after="0"/>
              <w:rPr>
                <w:sz w:val="4"/>
                <w:szCs w:val="4"/>
                <w:color w:val="auto"/>
              </w:rPr>
            </w:pPr>
          </w:p>
        </w:tc>
        <w:tc>
          <w:tcPr>
            <w:tcW w:w="5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3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50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ind w:left="20"/>
              <w:spacing w:after="0"/>
              <w:rPr>
                <w:sz w:val="20"/>
                <w:szCs w:val="20"/>
                <w:color w:val="auto"/>
              </w:rPr>
            </w:pPr>
            <w:r>
              <w:rPr>
                <w:rFonts w:ascii="Arial" w:cs="Arial" w:eastAsia="Arial" w:hAnsi="Arial"/>
                <w:sz w:val="12"/>
                <w:szCs w:val="12"/>
                <w:color w:val="auto"/>
              </w:rPr>
              <w:t>(City)</w:t>
            </w:r>
          </w:p>
        </w:tc>
        <w:tc>
          <w:tcPr>
            <w:tcW w:w="62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2"/>
                <w:szCs w:val="12"/>
                <w:color w:val="auto"/>
              </w:rPr>
              <w:t>(State)</w:t>
            </w:r>
          </w:p>
        </w:tc>
        <w:tc>
          <w:tcPr>
            <w:tcW w:w="1140" w:type="dxa"/>
            <w:vAlign w:val="bottom"/>
            <w:gridSpan w:val="2"/>
          </w:tcPr>
          <w:p>
            <w:pPr>
              <w:ind w:left="140"/>
              <w:spacing w:after="0"/>
              <w:rPr>
                <w:sz w:val="20"/>
                <w:szCs w:val="20"/>
                <w:color w:val="auto"/>
              </w:rPr>
            </w:pPr>
            <w:r>
              <w:rPr>
                <w:rFonts w:ascii="Arial" w:cs="Arial" w:eastAsia="Arial" w:hAnsi="Arial"/>
                <w:sz w:val="12"/>
                <w:szCs w:val="12"/>
                <w:color w:val="auto"/>
              </w:rPr>
              <w:t>(Zip)</w:t>
            </w: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08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4340" w:type="dxa"/>
            <w:vAlign w:val="bottom"/>
            <w:tcBorders>
              <w:bottom w:val="single" w:sz="8" w:color="2C2C2C"/>
            </w:tcBorders>
            <w:gridSpan w:val="8"/>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1"/>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1000" w:type="dxa"/>
            <w:vAlign w:val="bottom"/>
            <w:tcBorders>
              <w:top w:val="single" w:sz="8" w:color="2C2C2C"/>
            </w:tcBorders>
          </w:tcPr>
          <w:p>
            <w:pPr>
              <w:spacing w:after="0"/>
              <w:rPr>
                <w:sz w:val="20"/>
                <w:szCs w:val="20"/>
                <w:color w:val="auto"/>
              </w:rPr>
            </w:pPr>
          </w:p>
        </w:tc>
        <w:tc>
          <w:tcPr>
            <w:tcW w:w="6400" w:type="dxa"/>
            <w:vAlign w:val="bottom"/>
            <w:tcBorders>
              <w:top w:val="single" w:sz="8" w:color="2C2C2C"/>
            </w:tcBorders>
            <w:gridSpan w:val="12"/>
          </w:tcPr>
          <w:p>
            <w:pPr>
              <w:jc w:val="center"/>
              <w:ind w:right="204"/>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80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24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20" w:type="dxa"/>
            <w:vAlign w:val="bottom"/>
            <w:tcBorders>
              <w:bottom w:val="single" w:sz="8" w:color="2C2C2C"/>
            </w:tcBorders>
            <w:gridSpan w:val="4"/>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40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60" w:type="dxa"/>
            <w:vAlign w:val="bottom"/>
            <w:gridSpan w:val="4"/>
          </w:tcPr>
          <w:p>
            <w:pPr>
              <w:ind w:left="900"/>
              <w:spacing w:after="0"/>
              <w:rPr>
                <w:sz w:val="20"/>
                <w:szCs w:val="20"/>
                <w:color w:val="auto"/>
              </w:rPr>
            </w:pPr>
            <w:r>
              <w:rPr>
                <w:rFonts w:ascii="Arial" w:cs="Arial" w:eastAsia="Arial" w:hAnsi="Arial"/>
                <w:sz w:val="11"/>
                <w:szCs w:val="11"/>
                <w:b w:val="1"/>
                <w:bCs w:val="1"/>
                <w:color w:val="auto"/>
              </w:rPr>
              <w:t>2. Transaction</w:t>
            </w:r>
          </w:p>
        </w:tc>
        <w:tc>
          <w:tcPr>
            <w:tcW w:w="104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2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w w:val="98"/>
              </w:rPr>
              <w:t>5. Amount of</w:t>
            </w:r>
          </w:p>
        </w:tc>
        <w:tc>
          <w:tcPr>
            <w:tcW w:w="1300" w:type="dxa"/>
            <w:vAlign w:val="bottom"/>
            <w:gridSpan w:val="2"/>
          </w:tcPr>
          <w:p>
            <w:pPr>
              <w:ind w:left="460"/>
              <w:spacing w:after="0"/>
              <w:rPr>
                <w:sz w:val="20"/>
                <w:szCs w:val="20"/>
                <w:color w:val="auto"/>
              </w:rPr>
            </w:pPr>
            <w:r>
              <w:rPr>
                <w:rFonts w:ascii="Arial" w:cs="Arial" w:eastAsia="Arial" w:hAnsi="Arial"/>
                <w:sz w:val="11"/>
                <w:szCs w:val="11"/>
                <w:b w:val="1"/>
                <w:bCs w:val="1"/>
                <w:color w:val="auto"/>
              </w:rPr>
              <w:t>6. Ownership</w:t>
            </w:r>
          </w:p>
        </w:tc>
        <w:tc>
          <w:tcPr>
            <w:tcW w:w="960" w:type="dxa"/>
            <w:vAlign w:val="bottom"/>
            <w:gridSpan w:val="4"/>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40" w:type="dxa"/>
            <w:vAlign w:val="bottom"/>
            <w:gridSpan w:val="2"/>
          </w:tcPr>
          <w:p>
            <w:pPr>
              <w:ind w:left="900"/>
              <w:spacing w:after="0" w:line="121" w:lineRule="exact"/>
              <w:rPr>
                <w:sz w:val="20"/>
                <w:szCs w:val="20"/>
                <w:color w:val="auto"/>
              </w:rPr>
            </w:pPr>
            <w:r>
              <w:rPr>
                <w:rFonts w:ascii="Arial" w:cs="Arial" w:eastAsia="Arial" w:hAnsi="Arial"/>
                <w:sz w:val="11"/>
                <w:szCs w:val="11"/>
                <w:b w:val="1"/>
                <w:bCs w:val="1"/>
                <w:color w:val="auto"/>
                <w:w w:val="92"/>
              </w:rPr>
              <w:t>Date</w:t>
            </w: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40" w:type="dxa"/>
            <w:vAlign w:val="bottom"/>
          </w:tcPr>
          <w:p>
            <w:pPr>
              <w:ind w:left="80"/>
              <w:spacing w:after="0" w:line="121" w:lineRule="exact"/>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80"/>
              <w:spacing w:after="0" w:line="121" w:lineRule="exact"/>
              <w:rPr>
                <w:sz w:val="20"/>
                <w:szCs w:val="20"/>
                <w:color w:val="auto"/>
              </w:rPr>
            </w:pPr>
            <w:r>
              <w:rPr>
                <w:rFonts w:ascii="Arial" w:cs="Arial" w:eastAsia="Arial" w:hAnsi="Arial"/>
                <w:sz w:val="11"/>
                <w:szCs w:val="11"/>
                <w:b w:val="1"/>
                <w:bCs w:val="1"/>
                <w:color w:val="auto"/>
              </w:rPr>
              <w:t>Transaction</w:t>
            </w:r>
          </w:p>
        </w:tc>
        <w:tc>
          <w:tcPr>
            <w:tcW w:w="2020" w:type="dxa"/>
            <w:vAlign w:val="bottom"/>
            <w:gridSpan w:val="4"/>
          </w:tcPr>
          <w:p>
            <w:pPr>
              <w:ind w:left="80"/>
              <w:spacing w:after="0" w:line="121" w:lineRule="exact"/>
              <w:rPr>
                <w:sz w:val="20"/>
                <w:szCs w:val="20"/>
                <w:color w:val="auto"/>
              </w:rPr>
            </w:pPr>
            <w:r>
              <w:rPr>
                <w:rFonts w:ascii="Arial" w:cs="Arial" w:eastAsia="Arial" w:hAnsi="Arial"/>
                <w:sz w:val="11"/>
                <w:szCs w:val="11"/>
                <w:b w:val="1"/>
                <w:bCs w:val="1"/>
                <w:color w:val="auto"/>
              </w:rPr>
              <w:t>Disposed Of (D) (Instr. 3, 4 and 5)</w:t>
            </w:r>
          </w:p>
        </w:tc>
        <w:tc>
          <w:tcPr>
            <w:tcW w:w="20" w:type="dxa"/>
            <w:vAlign w:val="bottom"/>
          </w:tcPr>
          <w:p>
            <w:pPr>
              <w:spacing w:after="0"/>
              <w:rPr>
                <w:sz w:val="10"/>
                <w:szCs w:val="10"/>
                <w:color w:val="auto"/>
              </w:rPr>
            </w:pPr>
          </w:p>
        </w:tc>
        <w:tc>
          <w:tcPr>
            <w:tcW w:w="720" w:type="dxa"/>
            <w:vAlign w:val="bottom"/>
          </w:tcPr>
          <w:p>
            <w:pPr>
              <w:ind w:left="40"/>
              <w:spacing w:after="0" w:line="121" w:lineRule="exact"/>
              <w:rPr>
                <w:sz w:val="20"/>
                <w:szCs w:val="20"/>
                <w:color w:val="auto"/>
              </w:rPr>
            </w:pPr>
            <w:r>
              <w:rPr>
                <w:rFonts w:ascii="Arial" w:cs="Arial" w:eastAsia="Arial" w:hAnsi="Arial"/>
                <w:sz w:val="11"/>
                <w:szCs w:val="11"/>
                <w:b w:val="1"/>
                <w:bCs w:val="1"/>
                <w:color w:val="auto"/>
              </w:rPr>
              <w:t>Securities</w:t>
            </w:r>
          </w:p>
        </w:tc>
        <w:tc>
          <w:tcPr>
            <w:tcW w:w="1300" w:type="dxa"/>
            <w:vAlign w:val="bottom"/>
            <w:gridSpan w:val="2"/>
          </w:tcPr>
          <w:p>
            <w:pPr>
              <w:ind w:left="460"/>
              <w:spacing w:after="0" w:line="121" w:lineRule="exact"/>
              <w:rPr>
                <w:sz w:val="20"/>
                <w:szCs w:val="20"/>
                <w:color w:val="auto"/>
              </w:rPr>
            </w:pPr>
            <w:r>
              <w:rPr>
                <w:rFonts w:ascii="Arial" w:cs="Arial" w:eastAsia="Arial" w:hAnsi="Arial"/>
                <w:sz w:val="11"/>
                <w:szCs w:val="11"/>
                <w:b w:val="1"/>
                <w:bCs w:val="1"/>
                <w:color w:val="auto"/>
              </w:rPr>
              <w:t>Form: Direct</w:t>
            </w:r>
          </w:p>
        </w:tc>
        <w:tc>
          <w:tcPr>
            <w:tcW w:w="960" w:type="dxa"/>
            <w:vAlign w:val="bottom"/>
            <w:gridSpan w:val="4"/>
          </w:tcPr>
          <w:p>
            <w:pPr>
              <w:ind w:left="80"/>
              <w:spacing w:after="0" w:line="121"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860" w:type="dxa"/>
            <w:vAlign w:val="bottom"/>
            <w:gridSpan w:val="4"/>
          </w:tcPr>
          <w:p>
            <w:pPr>
              <w:ind w:left="900"/>
              <w:spacing w:after="0" w:line="124" w:lineRule="exact"/>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if any</w:t>
            </w:r>
          </w:p>
        </w:tc>
        <w:tc>
          <w:tcPr>
            <w:tcW w:w="74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Beneficially</w:t>
            </w:r>
          </w:p>
        </w:tc>
        <w:tc>
          <w:tcPr>
            <w:tcW w:w="1300" w:type="dxa"/>
            <w:vAlign w:val="bottom"/>
            <w:gridSpan w:val="2"/>
          </w:tcPr>
          <w:p>
            <w:pPr>
              <w:ind w:left="460"/>
              <w:spacing w:after="0" w:line="124" w:lineRule="exact"/>
              <w:rPr>
                <w:sz w:val="20"/>
                <w:szCs w:val="20"/>
                <w:color w:val="auto"/>
              </w:rPr>
            </w:pPr>
            <w:r>
              <w:rPr>
                <w:rFonts w:ascii="Arial" w:cs="Arial" w:eastAsia="Arial" w:hAnsi="Arial"/>
                <w:sz w:val="11"/>
                <w:szCs w:val="11"/>
                <w:b w:val="1"/>
                <w:bCs w:val="1"/>
                <w:color w:val="auto"/>
              </w:rPr>
              <w:t>(D) or Indirect</w:t>
            </w:r>
          </w:p>
        </w:tc>
        <w:tc>
          <w:tcPr>
            <w:tcW w:w="960" w:type="dxa"/>
            <w:vAlign w:val="bottom"/>
            <w:gridSpan w:val="4"/>
          </w:tcPr>
          <w:p>
            <w:pPr>
              <w:ind w:left="8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4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2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Owned Following    (I) (Instr. 4)</w:t>
            </w:r>
          </w:p>
        </w:tc>
        <w:tc>
          <w:tcPr>
            <w:tcW w:w="960" w:type="dxa"/>
            <w:vAlign w:val="bottom"/>
            <w:gridSpan w:val="4"/>
          </w:tcPr>
          <w:p>
            <w:pPr>
              <w:ind w:left="8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0" w:type="dxa"/>
            <w:vAlign w:val="bottom"/>
            <w:vMerge w:val="restart"/>
          </w:tcPr>
          <w:p>
            <w:pPr>
              <w:spacing w:after="0"/>
              <w:rPr>
                <w:sz w:val="6"/>
                <w:szCs w:val="6"/>
                <w:color w:val="auto"/>
              </w:rPr>
            </w:pPr>
          </w:p>
        </w:tc>
        <w:tc>
          <w:tcPr>
            <w:tcW w:w="720" w:type="dxa"/>
            <w:vAlign w:val="bottom"/>
            <w:vMerge w:val="restart"/>
          </w:tcPr>
          <w:p>
            <w:pPr>
              <w:ind w:left="40"/>
              <w:spacing w:after="0" w:line="124" w:lineRule="exact"/>
              <w:rPr>
                <w:sz w:val="20"/>
                <w:szCs w:val="20"/>
                <w:color w:val="auto"/>
              </w:rPr>
            </w:pPr>
            <w:r>
              <w:rPr>
                <w:rFonts w:ascii="Arial" w:cs="Arial" w:eastAsia="Arial" w:hAnsi="Arial"/>
                <w:sz w:val="11"/>
                <w:szCs w:val="11"/>
                <w:b w:val="1"/>
                <w:bCs w:val="1"/>
                <w:color w:val="auto"/>
              </w:rPr>
              <w:t>Reported</w:t>
            </w:r>
          </w:p>
        </w:tc>
        <w:tc>
          <w:tcPr>
            <w:tcW w:w="800" w:type="dxa"/>
            <w:vAlign w:val="bottom"/>
          </w:tcPr>
          <w:p>
            <w:pPr>
              <w:spacing w:after="0"/>
              <w:rPr>
                <w:sz w:val="6"/>
                <w:szCs w:val="6"/>
                <w:color w:val="auto"/>
              </w:rPr>
            </w:pPr>
          </w:p>
        </w:tc>
        <w:tc>
          <w:tcPr>
            <w:tcW w:w="500" w:type="dxa"/>
            <w:vAlign w:val="bottom"/>
          </w:tcPr>
          <w:p>
            <w:pPr>
              <w:spacing w:after="0"/>
              <w:rPr>
                <w:sz w:val="6"/>
                <w:szCs w:val="6"/>
                <w:color w:val="auto"/>
              </w:rPr>
            </w:pPr>
          </w:p>
        </w:tc>
        <w:tc>
          <w:tcPr>
            <w:tcW w:w="960" w:type="dxa"/>
            <w:vAlign w:val="bottom"/>
            <w:gridSpan w:val="4"/>
            <w:vMerge w:val="restart"/>
          </w:tcPr>
          <w:p>
            <w:pPr>
              <w:ind w:left="8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300" w:type="dxa"/>
            <w:vAlign w:val="bottom"/>
          </w:tcPr>
          <w:p>
            <w:pPr>
              <w:spacing w:after="0"/>
              <w:rPr>
                <w:sz w:val="10"/>
                <w:szCs w:val="10"/>
                <w:color w:val="auto"/>
              </w:rPr>
            </w:pPr>
          </w:p>
        </w:tc>
        <w:tc>
          <w:tcPr>
            <w:tcW w:w="320" w:type="dxa"/>
            <w:vAlign w:val="bottom"/>
          </w:tcPr>
          <w:p>
            <w:pPr>
              <w:spacing w:after="0" w:line="124" w:lineRule="exact"/>
              <w:rPr>
                <w:sz w:val="20"/>
                <w:szCs w:val="20"/>
                <w:color w:val="auto"/>
              </w:rPr>
            </w:pPr>
            <w:r>
              <w:rPr>
                <w:rFonts w:ascii="Arial" w:cs="Arial" w:eastAsia="Arial" w:hAnsi="Arial"/>
                <w:sz w:val="11"/>
                <w:szCs w:val="11"/>
                <w:b w:val="1"/>
                <w:bCs w:val="1"/>
                <w:color w:val="auto"/>
              </w:rPr>
              <w:t>(A) or</w:t>
            </w:r>
          </w:p>
        </w:tc>
        <w:tc>
          <w:tcPr>
            <w:tcW w:w="72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20" w:type="dxa"/>
            <w:vAlign w:val="bottom"/>
          </w:tcPr>
          <w:p>
            <w:pPr>
              <w:spacing w:after="0"/>
              <w:rPr>
                <w:sz w:val="10"/>
                <w:szCs w:val="10"/>
                <w:color w:val="auto"/>
              </w:rPr>
            </w:pPr>
          </w:p>
        </w:tc>
        <w:tc>
          <w:tcPr>
            <w:tcW w:w="152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Transaction(s)</w:t>
            </w: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320" w:type="dxa"/>
            <w:vAlign w:val="bottom"/>
            <w:vMerge w:val="restart"/>
          </w:tcPr>
          <w:p>
            <w:pPr>
              <w:spacing w:after="0"/>
              <w:rPr>
                <w:sz w:val="20"/>
                <w:szCs w:val="20"/>
                <w:color w:val="auto"/>
              </w:rPr>
            </w:pPr>
            <w:r>
              <w:rPr>
                <w:rFonts w:ascii="Arial" w:cs="Arial" w:eastAsia="Arial" w:hAnsi="Arial"/>
                <w:sz w:val="11"/>
                <w:szCs w:val="11"/>
                <w:b w:val="1"/>
                <w:bCs w:val="1"/>
                <w:color w:val="auto"/>
              </w:rPr>
              <w:t>(D)</w:t>
            </w:r>
          </w:p>
        </w:tc>
        <w:tc>
          <w:tcPr>
            <w:tcW w:w="72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52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(Instr. 3 and 4)</w:t>
            </w: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30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52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400" w:type="dxa"/>
            <w:vAlign w:val="bottom"/>
            <w:gridSpan w:val="5"/>
            <w:vMerge w:val="restart"/>
          </w:tcPr>
          <w:p>
            <w:pPr>
              <w:ind w:left="60"/>
              <w:spacing w:after="0"/>
              <w:rPr>
                <w:sz w:val="20"/>
                <w:szCs w:val="20"/>
                <w:color w:val="auto"/>
              </w:rPr>
            </w:pPr>
            <w:r>
              <w:rPr>
                <w:rFonts w:ascii="Arial" w:cs="Arial" w:eastAsia="Arial" w:hAnsi="Arial"/>
                <w:sz w:val="16"/>
                <w:szCs w:val="16"/>
                <w:color w:val="0000FF"/>
              </w:rPr>
              <w:t>Class B Common Stock</w:t>
            </w:r>
          </w:p>
        </w:tc>
        <w:tc>
          <w:tcPr>
            <w:tcW w:w="1860" w:type="dxa"/>
            <w:vAlign w:val="bottom"/>
            <w:gridSpan w:val="4"/>
            <w:vMerge w:val="restart"/>
          </w:tcPr>
          <w:p>
            <w:pPr>
              <w:ind w:left="980"/>
              <w:spacing w:after="0"/>
              <w:rPr>
                <w:sz w:val="20"/>
                <w:szCs w:val="20"/>
                <w:color w:val="auto"/>
              </w:rPr>
            </w:pPr>
            <w:r>
              <w:rPr>
                <w:rFonts w:ascii="Arial" w:cs="Arial" w:eastAsia="Arial" w:hAnsi="Arial"/>
                <w:sz w:val="16"/>
                <w:szCs w:val="16"/>
                <w:color w:val="0000FF"/>
              </w:rPr>
              <w:t>03/07/2022</w:t>
            </w:r>
          </w:p>
        </w:tc>
        <w:tc>
          <w:tcPr>
            <w:tcW w:w="1040" w:type="dxa"/>
            <w:vAlign w:val="bottom"/>
          </w:tcPr>
          <w:p>
            <w:pPr>
              <w:spacing w:after="0"/>
              <w:rPr>
                <w:sz w:val="20"/>
                <w:szCs w:val="20"/>
                <w:color w:val="auto"/>
              </w:rPr>
            </w:pPr>
          </w:p>
        </w:tc>
        <w:tc>
          <w:tcPr>
            <w:tcW w:w="740" w:type="dxa"/>
            <w:vAlign w:val="bottom"/>
            <w:vMerge w:val="restart"/>
          </w:tcPr>
          <w:p>
            <w:pPr>
              <w:jc w:val="center"/>
              <w:ind w:right="246"/>
              <w:spacing w:after="0"/>
              <w:rPr>
                <w:sz w:val="20"/>
                <w:szCs w:val="20"/>
                <w:color w:val="auto"/>
              </w:rPr>
            </w:pPr>
            <w:r>
              <w:rPr>
                <w:rFonts w:ascii="Arial" w:cs="Arial" w:eastAsia="Arial" w:hAnsi="Arial"/>
                <w:sz w:val="24"/>
                <w:szCs w:val="24"/>
                <w:color w:val="0000FF"/>
                <w:w w:val="83"/>
                <w:vertAlign w:val="subscript"/>
              </w:rPr>
              <w:t>C</w:t>
            </w:r>
            <w:r>
              <w:rPr>
                <w:rFonts w:ascii="Arial" w:cs="Arial" w:eastAsia="Arial" w:hAnsi="Arial"/>
                <w:sz w:val="10"/>
                <w:szCs w:val="10"/>
                <w:color w:val="008000"/>
                <w:w w:val="83"/>
              </w:rPr>
              <w:t>(1)</w:t>
            </w:r>
          </w:p>
        </w:tc>
        <w:tc>
          <w:tcPr>
            <w:tcW w:w="980" w:type="dxa"/>
            <w:vAlign w:val="bottom"/>
            <w:gridSpan w:val="2"/>
            <w:vMerge w:val="restart"/>
          </w:tcPr>
          <w:p>
            <w:pPr>
              <w:ind w:left="80"/>
              <w:spacing w:after="0"/>
              <w:rPr>
                <w:sz w:val="20"/>
                <w:szCs w:val="20"/>
                <w:color w:val="auto"/>
              </w:rPr>
            </w:pPr>
            <w:r>
              <w:rPr>
                <w:rFonts w:ascii="Arial" w:cs="Arial" w:eastAsia="Arial" w:hAnsi="Arial"/>
                <w:sz w:val="16"/>
                <w:szCs w:val="16"/>
                <w:color w:val="0000FF"/>
              </w:rPr>
              <w:t>2,309,490</w:t>
            </w:r>
            <w:r>
              <w:rPr>
                <w:rFonts w:ascii="Arial" w:cs="Arial" w:eastAsia="Arial" w:hAnsi="Arial"/>
                <w:sz w:val="20"/>
                <w:szCs w:val="20"/>
                <w:color w:val="008000"/>
                <w:vertAlign w:val="superscript"/>
              </w:rPr>
              <w:t>(3)</w:t>
            </w:r>
          </w:p>
        </w:tc>
        <w:tc>
          <w:tcPr>
            <w:tcW w:w="320" w:type="dxa"/>
            <w:vAlign w:val="bottom"/>
            <w:vMerge w:val="restart"/>
          </w:tcPr>
          <w:p>
            <w:pPr>
              <w:ind w:left="120"/>
              <w:spacing w:after="0"/>
              <w:rPr>
                <w:sz w:val="20"/>
                <w:szCs w:val="20"/>
                <w:color w:val="auto"/>
              </w:rPr>
            </w:pPr>
            <w:r>
              <w:rPr>
                <w:rFonts w:ascii="Arial" w:cs="Arial" w:eastAsia="Arial" w:hAnsi="Arial"/>
                <w:sz w:val="16"/>
                <w:szCs w:val="16"/>
                <w:color w:val="0000FF"/>
              </w:rPr>
              <w:t>D</w:t>
            </w:r>
          </w:p>
        </w:tc>
        <w:tc>
          <w:tcPr>
            <w:tcW w:w="720" w:type="dxa"/>
            <w:vAlign w:val="bottom"/>
            <w:vMerge w:val="restart"/>
          </w:tcPr>
          <w:p>
            <w:pPr>
              <w:ind w:left="3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1540" w:type="dxa"/>
            <w:vAlign w:val="bottom"/>
            <w:gridSpan w:val="3"/>
            <w:vMerge w:val="restart"/>
          </w:tcPr>
          <w:p>
            <w:pPr>
              <w:jc w:val="center"/>
              <w:ind w:right="364"/>
              <w:spacing w:after="0"/>
              <w:rPr>
                <w:sz w:val="20"/>
                <w:szCs w:val="20"/>
                <w:color w:val="auto"/>
              </w:rPr>
            </w:pPr>
            <w:r>
              <w:rPr>
                <w:rFonts w:ascii="Arial" w:cs="Arial" w:eastAsia="Arial" w:hAnsi="Arial"/>
                <w:sz w:val="16"/>
                <w:szCs w:val="16"/>
                <w:color w:val="0000FF"/>
                <w:w w:val="89"/>
              </w:rPr>
              <w:t>22,667,747</w:t>
            </w:r>
          </w:p>
        </w:tc>
        <w:tc>
          <w:tcPr>
            <w:tcW w:w="500" w:type="dxa"/>
            <w:vAlign w:val="bottom"/>
            <w:vMerge w:val="restart"/>
          </w:tcPr>
          <w:p>
            <w:pPr>
              <w:ind w:left="20"/>
              <w:spacing w:after="0"/>
              <w:rPr>
                <w:sz w:val="20"/>
                <w:szCs w:val="20"/>
                <w:color w:val="auto"/>
              </w:rPr>
            </w:pPr>
            <w:r>
              <w:rPr>
                <w:rFonts w:ascii="Arial" w:cs="Arial" w:eastAsia="Arial" w:hAnsi="Arial"/>
                <w:sz w:val="16"/>
                <w:szCs w:val="16"/>
                <w:color w:val="0000FF"/>
              </w:rPr>
              <w:t>I</w:t>
            </w:r>
          </w:p>
        </w:tc>
        <w:tc>
          <w:tcPr>
            <w:tcW w:w="960" w:type="dxa"/>
            <w:vAlign w:val="bottom"/>
            <w:gridSpan w:val="4"/>
          </w:tcPr>
          <w:p>
            <w:pPr>
              <w:ind w:left="8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400" w:type="dxa"/>
            <w:vAlign w:val="bottom"/>
            <w:gridSpan w:val="5"/>
            <w:vMerge w:val="continue"/>
          </w:tcPr>
          <w:p>
            <w:pPr>
              <w:spacing w:after="0"/>
              <w:rPr>
                <w:sz w:val="13"/>
                <w:szCs w:val="13"/>
                <w:color w:val="auto"/>
              </w:rPr>
            </w:pPr>
          </w:p>
        </w:tc>
        <w:tc>
          <w:tcPr>
            <w:tcW w:w="1860" w:type="dxa"/>
            <w:vAlign w:val="bottom"/>
            <w:gridSpan w:val="4"/>
            <w:vMerge w:val="continue"/>
          </w:tcPr>
          <w:p>
            <w:pPr>
              <w:spacing w:after="0"/>
              <w:rPr>
                <w:sz w:val="13"/>
                <w:szCs w:val="13"/>
                <w:color w:val="auto"/>
              </w:rPr>
            </w:pPr>
          </w:p>
        </w:tc>
        <w:tc>
          <w:tcPr>
            <w:tcW w:w="104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32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1540" w:type="dxa"/>
            <w:vAlign w:val="bottom"/>
            <w:gridSpan w:val="3"/>
            <w:vMerge w:val="continue"/>
          </w:tcPr>
          <w:p>
            <w:pPr>
              <w:spacing w:after="0"/>
              <w:rPr>
                <w:sz w:val="13"/>
                <w:szCs w:val="13"/>
                <w:color w:val="auto"/>
              </w:rPr>
            </w:pPr>
          </w:p>
        </w:tc>
        <w:tc>
          <w:tcPr>
            <w:tcW w:w="500" w:type="dxa"/>
            <w:vAlign w:val="bottom"/>
            <w:vMerge w:val="continue"/>
          </w:tcPr>
          <w:p>
            <w:pPr>
              <w:spacing w:after="0"/>
              <w:rPr>
                <w:sz w:val="13"/>
                <w:szCs w:val="13"/>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6"/>
                <w:szCs w:val="16"/>
                <w:color w:val="0000FF"/>
                <w:w w:val="94"/>
              </w:rPr>
              <w:t>footnote.</w:t>
            </w:r>
            <w:r>
              <w:rPr>
                <w:rFonts w:ascii="Arial" w:cs="Arial" w:eastAsia="Arial" w:hAnsi="Arial"/>
                <w:sz w:val="20"/>
                <w:szCs w:val="20"/>
                <w:color w:val="008000"/>
                <w:w w:val="94"/>
                <w:vertAlign w:val="superscript"/>
              </w:rPr>
              <w:t>(3)</w:t>
            </w:r>
          </w:p>
        </w:tc>
        <w:tc>
          <w:tcPr>
            <w:tcW w:w="120" w:type="dxa"/>
            <w:vAlign w:val="bottom"/>
            <w:gridSpan w:val="2"/>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00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400" w:type="dxa"/>
            <w:vAlign w:val="bottom"/>
            <w:gridSpan w:val="5"/>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860" w:type="dxa"/>
            <w:vAlign w:val="bottom"/>
            <w:gridSpan w:val="4"/>
            <w:vMerge w:val="restart"/>
          </w:tcPr>
          <w:p>
            <w:pPr>
              <w:ind w:left="980"/>
              <w:spacing w:after="0"/>
              <w:rPr>
                <w:sz w:val="20"/>
                <w:szCs w:val="20"/>
                <w:color w:val="auto"/>
              </w:rPr>
            </w:pPr>
            <w:r>
              <w:rPr>
                <w:rFonts w:ascii="Arial" w:cs="Arial" w:eastAsia="Arial" w:hAnsi="Arial"/>
                <w:sz w:val="16"/>
                <w:szCs w:val="16"/>
                <w:color w:val="0000FF"/>
              </w:rPr>
              <w:t>03/07/2022</w:t>
            </w:r>
          </w:p>
        </w:tc>
        <w:tc>
          <w:tcPr>
            <w:tcW w:w="1040" w:type="dxa"/>
            <w:vAlign w:val="bottom"/>
          </w:tcPr>
          <w:p>
            <w:pPr>
              <w:spacing w:after="0"/>
              <w:rPr>
                <w:sz w:val="20"/>
                <w:szCs w:val="20"/>
                <w:color w:val="auto"/>
              </w:rPr>
            </w:pPr>
          </w:p>
        </w:tc>
        <w:tc>
          <w:tcPr>
            <w:tcW w:w="740" w:type="dxa"/>
            <w:vAlign w:val="bottom"/>
            <w:vMerge w:val="restart"/>
          </w:tcPr>
          <w:p>
            <w:pPr>
              <w:jc w:val="center"/>
              <w:ind w:right="246"/>
              <w:spacing w:after="0"/>
              <w:rPr>
                <w:sz w:val="20"/>
                <w:szCs w:val="20"/>
                <w:color w:val="auto"/>
              </w:rPr>
            </w:pPr>
            <w:r>
              <w:rPr>
                <w:rFonts w:ascii="Arial" w:cs="Arial" w:eastAsia="Arial" w:hAnsi="Arial"/>
                <w:sz w:val="24"/>
                <w:szCs w:val="24"/>
                <w:color w:val="0000FF"/>
                <w:w w:val="83"/>
                <w:vertAlign w:val="subscript"/>
              </w:rPr>
              <w:t>C</w:t>
            </w:r>
            <w:r>
              <w:rPr>
                <w:rFonts w:ascii="Arial" w:cs="Arial" w:eastAsia="Arial" w:hAnsi="Arial"/>
                <w:sz w:val="10"/>
                <w:szCs w:val="10"/>
                <w:color w:val="008000"/>
                <w:w w:val="83"/>
              </w:rPr>
              <w:t>(1)</w:t>
            </w:r>
          </w:p>
        </w:tc>
        <w:tc>
          <w:tcPr>
            <w:tcW w:w="980" w:type="dxa"/>
            <w:vAlign w:val="bottom"/>
            <w:gridSpan w:val="2"/>
            <w:vMerge w:val="restart"/>
          </w:tcPr>
          <w:p>
            <w:pPr>
              <w:ind w:left="80"/>
              <w:spacing w:after="0"/>
              <w:rPr>
                <w:sz w:val="20"/>
                <w:szCs w:val="20"/>
                <w:color w:val="auto"/>
              </w:rPr>
            </w:pPr>
            <w:r>
              <w:rPr>
                <w:rFonts w:ascii="Arial" w:cs="Arial" w:eastAsia="Arial" w:hAnsi="Arial"/>
                <w:sz w:val="16"/>
                <w:szCs w:val="16"/>
                <w:color w:val="0000FF"/>
              </w:rPr>
              <w:t>2,309,490</w:t>
            </w:r>
            <w:r>
              <w:rPr>
                <w:rFonts w:ascii="Arial" w:cs="Arial" w:eastAsia="Arial" w:hAnsi="Arial"/>
                <w:sz w:val="20"/>
                <w:szCs w:val="20"/>
                <w:color w:val="008000"/>
                <w:vertAlign w:val="superscript"/>
              </w:rPr>
              <w:t>(4)</w:t>
            </w:r>
          </w:p>
        </w:tc>
        <w:tc>
          <w:tcPr>
            <w:tcW w:w="320" w:type="dxa"/>
            <w:vAlign w:val="bottom"/>
            <w:vMerge w:val="restart"/>
          </w:tcPr>
          <w:p>
            <w:pPr>
              <w:ind w:left="120"/>
              <w:spacing w:after="0"/>
              <w:rPr>
                <w:sz w:val="20"/>
                <w:szCs w:val="20"/>
                <w:color w:val="auto"/>
              </w:rPr>
            </w:pPr>
            <w:r>
              <w:rPr>
                <w:rFonts w:ascii="Arial" w:cs="Arial" w:eastAsia="Arial" w:hAnsi="Arial"/>
                <w:sz w:val="16"/>
                <w:szCs w:val="16"/>
                <w:color w:val="0000FF"/>
              </w:rPr>
              <w:t>A</w:t>
            </w:r>
          </w:p>
        </w:tc>
        <w:tc>
          <w:tcPr>
            <w:tcW w:w="720" w:type="dxa"/>
            <w:vAlign w:val="bottom"/>
            <w:vMerge w:val="restart"/>
          </w:tcPr>
          <w:p>
            <w:pPr>
              <w:ind w:left="3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1540" w:type="dxa"/>
            <w:vAlign w:val="bottom"/>
            <w:gridSpan w:val="3"/>
            <w:vMerge w:val="restart"/>
          </w:tcPr>
          <w:p>
            <w:pPr>
              <w:jc w:val="center"/>
              <w:ind w:right="364"/>
              <w:spacing w:after="0"/>
              <w:rPr>
                <w:sz w:val="20"/>
                <w:szCs w:val="20"/>
                <w:color w:val="auto"/>
              </w:rPr>
            </w:pPr>
            <w:r>
              <w:rPr>
                <w:rFonts w:ascii="Arial" w:cs="Arial" w:eastAsia="Arial" w:hAnsi="Arial"/>
                <w:sz w:val="16"/>
                <w:szCs w:val="16"/>
                <w:color w:val="0000FF"/>
                <w:w w:val="89"/>
              </w:rPr>
              <w:t>2,377,197</w:t>
            </w:r>
          </w:p>
        </w:tc>
        <w:tc>
          <w:tcPr>
            <w:tcW w:w="500" w:type="dxa"/>
            <w:vAlign w:val="bottom"/>
            <w:vMerge w:val="restart"/>
          </w:tcPr>
          <w:p>
            <w:pPr>
              <w:ind w:left="20"/>
              <w:spacing w:after="0"/>
              <w:rPr>
                <w:sz w:val="20"/>
                <w:szCs w:val="20"/>
                <w:color w:val="auto"/>
              </w:rPr>
            </w:pPr>
            <w:r>
              <w:rPr>
                <w:rFonts w:ascii="Arial" w:cs="Arial" w:eastAsia="Arial" w:hAnsi="Arial"/>
                <w:sz w:val="16"/>
                <w:szCs w:val="16"/>
                <w:color w:val="0000FF"/>
              </w:rPr>
              <w:t>I</w:t>
            </w:r>
          </w:p>
        </w:tc>
        <w:tc>
          <w:tcPr>
            <w:tcW w:w="960" w:type="dxa"/>
            <w:vAlign w:val="bottom"/>
            <w:gridSpan w:val="4"/>
          </w:tcPr>
          <w:p>
            <w:pPr>
              <w:ind w:left="8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400" w:type="dxa"/>
            <w:vAlign w:val="bottom"/>
            <w:gridSpan w:val="5"/>
            <w:vMerge w:val="continue"/>
          </w:tcPr>
          <w:p>
            <w:pPr>
              <w:spacing w:after="0"/>
              <w:rPr>
                <w:sz w:val="13"/>
                <w:szCs w:val="13"/>
                <w:color w:val="auto"/>
              </w:rPr>
            </w:pPr>
          </w:p>
        </w:tc>
        <w:tc>
          <w:tcPr>
            <w:tcW w:w="1860" w:type="dxa"/>
            <w:vAlign w:val="bottom"/>
            <w:gridSpan w:val="4"/>
            <w:vMerge w:val="continue"/>
          </w:tcPr>
          <w:p>
            <w:pPr>
              <w:spacing w:after="0"/>
              <w:rPr>
                <w:sz w:val="13"/>
                <w:szCs w:val="13"/>
                <w:color w:val="auto"/>
              </w:rPr>
            </w:pPr>
          </w:p>
        </w:tc>
        <w:tc>
          <w:tcPr>
            <w:tcW w:w="104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32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1540" w:type="dxa"/>
            <w:vAlign w:val="bottom"/>
            <w:gridSpan w:val="3"/>
            <w:vMerge w:val="continue"/>
          </w:tcPr>
          <w:p>
            <w:pPr>
              <w:spacing w:after="0"/>
              <w:rPr>
                <w:sz w:val="13"/>
                <w:szCs w:val="13"/>
                <w:color w:val="auto"/>
              </w:rPr>
            </w:pPr>
          </w:p>
        </w:tc>
        <w:tc>
          <w:tcPr>
            <w:tcW w:w="500" w:type="dxa"/>
            <w:vAlign w:val="bottom"/>
            <w:vMerge w:val="continue"/>
          </w:tcPr>
          <w:p>
            <w:pPr>
              <w:spacing w:after="0"/>
              <w:rPr>
                <w:sz w:val="13"/>
                <w:szCs w:val="13"/>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6"/>
                <w:szCs w:val="16"/>
                <w:color w:val="0000FF"/>
                <w:w w:val="94"/>
              </w:rPr>
              <w:t>footnote.</w:t>
            </w:r>
            <w:r>
              <w:rPr>
                <w:rFonts w:ascii="Arial" w:cs="Arial" w:eastAsia="Arial" w:hAnsi="Arial"/>
                <w:sz w:val="20"/>
                <w:szCs w:val="20"/>
                <w:color w:val="008000"/>
                <w:w w:val="94"/>
                <w:vertAlign w:val="superscript"/>
              </w:rPr>
              <w:t>(4)</w:t>
            </w:r>
          </w:p>
        </w:tc>
        <w:tc>
          <w:tcPr>
            <w:tcW w:w="120" w:type="dxa"/>
            <w:vAlign w:val="bottom"/>
            <w:gridSpan w:val="2"/>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00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400" w:type="dxa"/>
            <w:vAlign w:val="bottom"/>
            <w:gridSpan w:val="5"/>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860" w:type="dxa"/>
            <w:vAlign w:val="bottom"/>
            <w:gridSpan w:val="4"/>
            <w:vMerge w:val="restart"/>
          </w:tcPr>
          <w:p>
            <w:pPr>
              <w:ind w:left="980"/>
              <w:spacing w:after="0"/>
              <w:rPr>
                <w:sz w:val="20"/>
                <w:szCs w:val="20"/>
                <w:color w:val="auto"/>
              </w:rPr>
            </w:pPr>
            <w:r>
              <w:rPr>
                <w:rFonts w:ascii="Arial" w:cs="Arial" w:eastAsia="Arial" w:hAnsi="Arial"/>
                <w:sz w:val="16"/>
                <w:szCs w:val="16"/>
                <w:color w:val="0000FF"/>
              </w:rPr>
              <w:t>03/07/2022</w:t>
            </w:r>
          </w:p>
        </w:tc>
        <w:tc>
          <w:tcPr>
            <w:tcW w:w="1040" w:type="dxa"/>
            <w:vAlign w:val="bottom"/>
          </w:tcPr>
          <w:p>
            <w:pPr>
              <w:spacing w:after="0"/>
              <w:rPr>
                <w:sz w:val="20"/>
                <w:szCs w:val="20"/>
                <w:color w:val="auto"/>
              </w:rPr>
            </w:pPr>
          </w:p>
        </w:tc>
        <w:tc>
          <w:tcPr>
            <w:tcW w:w="740" w:type="dxa"/>
            <w:vAlign w:val="bottom"/>
            <w:vMerge w:val="restart"/>
          </w:tcPr>
          <w:p>
            <w:pPr>
              <w:jc w:val="center"/>
              <w:ind w:right="246"/>
              <w:spacing w:after="0"/>
              <w:rPr>
                <w:sz w:val="20"/>
                <w:szCs w:val="20"/>
                <w:color w:val="auto"/>
              </w:rPr>
            </w:pPr>
            <w:r>
              <w:rPr>
                <w:rFonts w:ascii="Arial" w:cs="Arial" w:eastAsia="Arial" w:hAnsi="Arial"/>
                <w:sz w:val="24"/>
                <w:szCs w:val="24"/>
                <w:color w:val="0000FF"/>
                <w:w w:val="78"/>
                <w:vertAlign w:val="subscript"/>
              </w:rPr>
              <w:t>J</w:t>
            </w:r>
            <w:r>
              <w:rPr>
                <w:rFonts w:ascii="Arial" w:cs="Arial" w:eastAsia="Arial" w:hAnsi="Arial"/>
                <w:sz w:val="10"/>
                <w:szCs w:val="10"/>
                <w:color w:val="008000"/>
                <w:w w:val="78"/>
              </w:rPr>
              <w:t>(2)</w:t>
            </w:r>
          </w:p>
        </w:tc>
        <w:tc>
          <w:tcPr>
            <w:tcW w:w="980" w:type="dxa"/>
            <w:vAlign w:val="bottom"/>
            <w:gridSpan w:val="2"/>
            <w:vMerge w:val="restart"/>
          </w:tcPr>
          <w:p>
            <w:pPr>
              <w:ind w:left="80"/>
              <w:spacing w:after="0"/>
              <w:rPr>
                <w:sz w:val="20"/>
                <w:szCs w:val="20"/>
                <w:color w:val="auto"/>
              </w:rPr>
            </w:pPr>
            <w:r>
              <w:rPr>
                <w:rFonts w:ascii="Arial" w:cs="Arial" w:eastAsia="Arial" w:hAnsi="Arial"/>
                <w:sz w:val="16"/>
                <w:szCs w:val="16"/>
                <w:color w:val="0000FF"/>
              </w:rPr>
              <w:t>2,229,238</w:t>
            </w:r>
            <w:r>
              <w:rPr>
                <w:rFonts w:ascii="Arial" w:cs="Arial" w:eastAsia="Arial" w:hAnsi="Arial"/>
                <w:sz w:val="20"/>
                <w:szCs w:val="20"/>
                <w:color w:val="008000"/>
                <w:vertAlign w:val="superscript"/>
              </w:rPr>
              <w:t>(5)</w:t>
            </w:r>
          </w:p>
        </w:tc>
        <w:tc>
          <w:tcPr>
            <w:tcW w:w="320" w:type="dxa"/>
            <w:vAlign w:val="bottom"/>
            <w:vMerge w:val="restart"/>
          </w:tcPr>
          <w:p>
            <w:pPr>
              <w:ind w:left="120"/>
              <w:spacing w:after="0"/>
              <w:rPr>
                <w:sz w:val="20"/>
                <w:szCs w:val="20"/>
                <w:color w:val="auto"/>
              </w:rPr>
            </w:pPr>
            <w:r>
              <w:rPr>
                <w:rFonts w:ascii="Arial" w:cs="Arial" w:eastAsia="Arial" w:hAnsi="Arial"/>
                <w:sz w:val="16"/>
                <w:szCs w:val="16"/>
                <w:color w:val="0000FF"/>
              </w:rPr>
              <w:t>D</w:t>
            </w:r>
          </w:p>
        </w:tc>
        <w:tc>
          <w:tcPr>
            <w:tcW w:w="720" w:type="dxa"/>
            <w:vAlign w:val="bottom"/>
            <w:vMerge w:val="restart"/>
          </w:tcPr>
          <w:p>
            <w:pPr>
              <w:ind w:left="3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1540" w:type="dxa"/>
            <w:vAlign w:val="bottom"/>
            <w:gridSpan w:val="3"/>
            <w:vMerge w:val="restart"/>
          </w:tcPr>
          <w:p>
            <w:pPr>
              <w:jc w:val="center"/>
              <w:ind w:right="364"/>
              <w:spacing w:after="0"/>
              <w:rPr>
                <w:sz w:val="20"/>
                <w:szCs w:val="20"/>
                <w:color w:val="auto"/>
              </w:rPr>
            </w:pPr>
            <w:r>
              <w:rPr>
                <w:rFonts w:ascii="Arial" w:cs="Arial" w:eastAsia="Arial" w:hAnsi="Arial"/>
                <w:sz w:val="16"/>
                <w:szCs w:val="16"/>
                <w:color w:val="0000FF"/>
                <w:w w:val="89"/>
              </w:rPr>
              <w:t>147,959</w:t>
            </w:r>
          </w:p>
        </w:tc>
        <w:tc>
          <w:tcPr>
            <w:tcW w:w="500" w:type="dxa"/>
            <w:vAlign w:val="bottom"/>
            <w:vMerge w:val="restart"/>
          </w:tcPr>
          <w:p>
            <w:pPr>
              <w:ind w:left="20"/>
              <w:spacing w:after="0"/>
              <w:rPr>
                <w:sz w:val="20"/>
                <w:szCs w:val="20"/>
                <w:color w:val="auto"/>
              </w:rPr>
            </w:pPr>
            <w:r>
              <w:rPr>
                <w:rFonts w:ascii="Arial" w:cs="Arial" w:eastAsia="Arial" w:hAnsi="Arial"/>
                <w:sz w:val="16"/>
                <w:szCs w:val="16"/>
                <w:color w:val="0000FF"/>
              </w:rPr>
              <w:t>I</w:t>
            </w:r>
          </w:p>
        </w:tc>
        <w:tc>
          <w:tcPr>
            <w:tcW w:w="960" w:type="dxa"/>
            <w:vAlign w:val="bottom"/>
            <w:gridSpan w:val="4"/>
          </w:tcPr>
          <w:p>
            <w:pPr>
              <w:ind w:left="8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400" w:type="dxa"/>
            <w:vAlign w:val="bottom"/>
            <w:gridSpan w:val="5"/>
            <w:vMerge w:val="continue"/>
          </w:tcPr>
          <w:p>
            <w:pPr>
              <w:spacing w:after="0"/>
              <w:rPr>
                <w:sz w:val="13"/>
                <w:szCs w:val="13"/>
                <w:color w:val="auto"/>
              </w:rPr>
            </w:pPr>
          </w:p>
        </w:tc>
        <w:tc>
          <w:tcPr>
            <w:tcW w:w="1860" w:type="dxa"/>
            <w:vAlign w:val="bottom"/>
            <w:gridSpan w:val="4"/>
            <w:vMerge w:val="continue"/>
          </w:tcPr>
          <w:p>
            <w:pPr>
              <w:spacing w:after="0"/>
              <w:rPr>
                <w:sz w:val="13"/>
                <w:szCs w:val="13"/>
                <w:color w:val="auto"/>
              </w:rPr>
            </w:pPr>
          </w:p>
        </w:tc>
        <w:tc>
          <w:tcPr>
            <w:tcW w:w="104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32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1540" w:type="dxa"/>
            <w:vAlign w:val="bottom"/>
            <w:gridSpan w:val="3"/>
            <w:vMerge w:val="continue"/>
          </w:tcPr>
          <w:p>
            <w:pPr>
              <w:spacing w:after="0"/>
              <w:rPr>
                <w:sz w:val="13"/>
                <w:szCs w:val="13"/>
                <w:color w:val="auto"/>
              </w:rPr>
            </w:pPr>
          </w:p>
        </w:tc>
        <w:tc>
          <w:tcPr>
            <w:tcW w:w="500" w:type="dxa"/>
            <w:vAlign w:val="bottom"/>
            <w:vMerge w:val="continue"/>
          </w:tcPr>
          <w:p>
            <w:pPr>
              <w:spacing w:after="0"/>
              <w:rPr>
                <w:sz w:val="13"/>
                <w:szCs w:val="13"/>
                <w:color w:val="auto"/>
              </w:rPr>
            </w:pPr>
          </w:p>
        </w:tc>
        <w:tc>
          <w:tcPr>
            <w:tcW w:w="960" w:type="dxa"/>
            <w:vAlign w:val="bottom"/>
            <w:gridSpan w:val="4"/>
            <w:vMerge w:val="restart"/>
          </w:tcPr>
          <w:p>
            <w:pPr>
              <w:ind w:left="80"/>
              <w:spacing w:after="0"/>
              <w:rPr>
                <w:sz w:val="20"/>
                <w:szCs w:val="20"/>
                <w:color w:val="auto"/>
              </w:rPr>
            </w:pPr>
            <w:r>
              <w:rPr>
                <w:rFonts w:ascii="Arial" w:cs="Arial" w:eastAsia="Arial" w:hAnsi="Arial"/>
                <w:sz w:val="16"/>
                <w:szCs w:val="16"/>
                <w:color w:val="0000FF"/>
              </w:rPr>
              <w:t>footnote.</w:t>
            </w:r>
            <w:r>
              <w:rPr>
                <w:rFonts w:ascii="Arial" w:cs="Arial" w:eastAsia="Arial" w:hAnsi="Arial"/>
                <w:sz w:val="20"/>
                <w:szCs w:val="20"/>
                <w:color w:val="008000"/>
                <w:vertAlign w:val="superscript"/>
              </w:rPr>
              <w:t>(5)</w:t>
            </w:r>
          </w:p>
        </w:tc>
        <w:tc>
          <w:tcPr>
            <w:tcW w:w="0" w:type="dxa"/>
            <w:vAlign w:val="bottom"/>
          </w:tcPr>
          <w:p>
            <w:pPr>
              <w:spacing w:after="0"/>
              <w:rPr>
                <w:sz w:val="1"/>
                <w:szCs w:val="1"/>
                <w:color w:val="auto"/>
              </w:rPr>
            </w:pPr>
          </w:p>
        </w:tc>
      </w:tr>
      <w:tr>
        <w:trPr>
          <w:trHeight w:val="144"/>
        </w:trPr>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100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400" w:type="dxa"/>
            <w:vAlign w:val="bottom"/>
            <w:gridSpan w:val="12"/>
          </w:tcPr>
          <w:p>
            <w:pPr>
              <w:jc w:val="center"/>
              <w:ind w:right="104"/>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60" w:type="dxa"/>
            <w:vAlign w:val="bottom"/>
            <w:gridSpan w:val="10"/>
          </w:tcPr>
          <w:p>
            <w:pPr>
              <w:jc w:val="center"/>
              <w:ind w:left="512"/>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3"/>
                <w:szCs w:val="13"/>
                <w:color w:val="auto"/>
              </w:rPr>
            </w:pP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40" w:type="dxa"/>
            <w:vAlign w:val="bottom"/>
            <w:gridSpan w:val="2"/>
          </w:tcPr>
          <w:p>
            <w:pPr>
              <w:ind w:left="100"/>
              <w:spacing w:after="0"/>
              <w:rPr>
                <w:sz w:val="20"/>
                <w:szCs w:val="20"/>
                <w:color w:val="auto"/>
              </w:rPr>
            </w:pPr>
            <w:r>
              <w:rPr>
                <w:rFonts w:ascii="Arial" w:cs="Arial" w:eastAsia="Arial" w:hAnsi="Arial"/>
                <w:sz w:val="11"/>
                <w:szCs w:val="11"/>
                <w:b w:val="1"/>
                <w:bCs w:val="1"/>
                <w:color w:val="auto"/>
              </w:rPr>
              <w:t>3A. Deemed</w:t>
            </w:r>
          </w:p>
        </w:tc>
        <w:tc>
          <w:tcPr>
            <w:tcW w:w="200" w:type="dxa"/>
            <w:vAlign w:val="bottom"/>
          </w:tcPr>
          <w:p>
            <w:pPr>
              <w:spacing w:after="0"/>
              <w:rPr>
                <w:sz w:val="20"/>
                <w:szCs w:val="20"/>
                <w:color w:val="auto"/>
              </w:rPr>
            </w:pPr>
            <w:r>
              <w:rPr>
                <w:rFonts w:ascii="Arial" w:cs="Arial" w:eastAsia="Arial" w:hAnsi="Arial"/>
                <w:sz w:val="11"/>
                <w:szCs w:val="11"/>
                <w:b w:val="1"/>
                <w:bCs w:val="1"/>
                <w:color w:val="auto"/>
              </w:rPr>
              <w:t>4.</w:t>
            </w:r>
          </w:p>
        </w:tc>
        <w:tc>
          <w:tcPr>
            <w:tcW w:w="520" w:type="dxa"/>
            <w:vAlign w:val="bottom"/>
          </w:tcPr>
          <w:p>
            <w:pPr>
              <w:spacing w:after="0"/>
              <w:rPr>
                <w:sz w:val="13"/>
                <w:szCs w:val="13"/>
                <w:color w:val="auto"/>
              </w:rPr>
            </w:pP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2"/>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34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2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800" w:type="dxa"/>
            <w:vAlign w:val="bottom"/>
          </w:tcPr>
          <w:p>
            <w:pPr>
              <w:spacing w:after="0"/>
              <w:rPr>
                <w:sz w:val="20"/>
                <w:szCs w:val="20"/>
                <w:color w:val="auto"/>
              </w:rPr>
            </w:pPr>
            <w:r>
              <w:rPr>
                <w:rFonts w:ascii="Arial" w:cs="Arial" w:eastAsia="Arial" w:hAnsi="Arial"/>
                <w:sz w:val="11"/>
                <w:szCs w:val="11"/>
                <w:b w:val="1"/>
                <w:bCs w:val="1"/>
                <w:color w:val="auto"/>
              </w:rPr>
              <w:t>9. Number of</w:t>
            </w:r>
          </w:p>
        </w:tc>
        <w:tc>
          <w:tcPr>
            <w:tcW w:w="50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240" w:type="dxa"/>
            <w:vAlign w:val="bottom"/>
          </w:tcPr>
          <w:p>
            <w:pPr>
              <w:spacing w:after="0"/>
              <w:rPr>
                <w:sz w:val="13"/>
                <w:szCs w:val="13"/>
                <w:color w:val="auto"/>
              </w:rPr>
            </w:pPr>
          </w:p>
        </w:tc>
        <w:tc>
          <w:tcPr>
            <w:tcW w:w="72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114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Execution Date,</w:t>
            </w:r>
          </w:p>
        </w:tc>
        <w:tc>
          <w:tcPr>
            <w:tcW w:w="72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Transaction</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42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Expiration Date</w:t>
            </w:r>
          </w:p>
        </w:tc>
        <w:tc>
          <w:tcPr>
            <w:tcW w:w="134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Securities Underlying</w:t>
            </w:r>
          </w:p>
        </w:tc>
        <w:tc>
          <w:tcPr>
            <w:tcW w:w="20" w:type="dxa"/>
            <w:vAlign w:val="bottom"/>
          </w:tcPr>
          <w:p>
            <w:pPr>
              <w:spacing w:after="0"/>
              <w:rPr>
                <w:sz w:val="10"/>
                <w:szCs w:val="10"/>
                <w:color w:val="auto"/>
              </w:rPr>
            </w:pP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800" w:type="dxa"/>
            <w:vAlign w:val="bottom"/>
          </w:tcPr>
          <w:p>
            <w:pPr>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Ownership</w:t>
            </w:r>
          </w:p>
        </w:tc>
        <w:tc>
          <w:tcPr>
            <w:tcW w:w="720" w:type="dxa"/>
            <w:vAlign w:val="bottom"/>
            <w:tcBorders>
              <w:right w:val="single" w:sz="8" w:color="2C2C2C"/>
            </w:tcBorders>
            <w:gridSpan w:val="3"/>
          </w:tcPr>
          <w:p>
            <w:pPr>
              <w:ind w:left="60"/>
              <w:spacing w:after="0" w:line="124"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114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if any</w:t>
            </w:r>
          </w:p>
        </w:tc>
        <w:tc>
          <w:tcPr>
            <w:tcW w:w="72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Code (Instr.</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142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(Month/Day/Year)</w:t>
            </w:r>
          </w:p>
        </w:tc>
        <w:tc>
          <w:tcPr>
            <w:tcW w:w="134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Derivative Security</w:t>
            </w:r>
          </w:p>
        </w:tc>
        <w:tc>
          <w:tcPr>
            <w:tcW w:w="20" w:type="dxa"/>
            <w:vAlign w:val="bottom"/>
          </w:tcPr>
          <w:p>
            <w:pPr>
              <w:spacing w:after="0"/>
              <w:rPr>
                <w:sz w:val="10"/>
                <w:szCs w:val="10"/>
                <w:color w:val="auto"/>
              </w:rPr>
            </w:pP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800" w:type="dxa"/>
            <w:vAlign w:val="bottom"/>
          </w:tcPr>
          <w:p>
            <w:pPr>
              <w:spacing w:after="0" w:line="124" w:lineRule="exact"/>
              <w:rPr>
                <w:sz w:val="20"/>
                <w:szCs w:val="20"/>
                <w:color w:val="auto"/>
              </w:rPr>
            </w:pPr>
            <w:r>
              <w:rPr>
                <w:rFonts w:ascii="Arial" w:cs="Arial" w:eastAsia="Arial" w:hAnsi="Arial"/>
                <w:sz w:val="11"/>
                <w:szCs w:val="11"/>
                <w:b w:val="1"/>
                <w:bCs w:val="1"/>
                <w:color w:val="auto"/>
              </w:rPr>
              <w:t>Securities</w:t>
            </w:r>
          </w:p>
        </w:tc>
        <w:tc>
          <w:tcPr>
            <w:tcW w:w="50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Form:</w:t>
            </w:r>
          </w:p>
        </w:tc>
        <w:tc>
          <w:tcPr>
            <w:tcW w:w="240" w:type="dxa"/>
            <w:vAlign w:val="bottom"/>
          </w:tcPr>
          <w:p>
            <w:pPr>
              <w:spacing w:after="0"/>
              <w:rPr>
                <w:sz w:val="10"/>
                <w:szCs w:val="10"/>
                <w:color w:val="auto"/>
              </w:rPr>
            </w:pPr>
          </w:p>
        </w:tc>
        <w:tc>
          <w:tcPr>
            <w:tcW w:w="720" w:type="dxa"/>
            <w:vAlign w:val="bottom"/>
            <w:tcBorders>
              <w:right w:val="single" w:sz="8" w:color="2C2C2C"/>
            </w:tcBorders>
            <w:gridSpan w:val="3"/>
          </w:tcPr>
          <w:p>
            <w:pPr>
              <w:ind w:left="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4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(Month/Day/Year)</w:t>
            </w:r>
          </w:p>
        </w:tc>
        <w:tc>
          <w:tcPr>
            <w:tcW w:w="200" w:type="dxa"/>
            <w:vAlign w:val="bottom"/>
          </w:tcPr>
          <w:p>
            <w:pPr>
              <w:spacing w:after="0" w:line="124" w:lineRule="exact"/>
              <w:rPr>
                <w:sz w:val="20"/>
                <w:szCs w:val="20"/>
                <w:color w:val="auto"/>
              </w:rPr>
            </w:pPr>
            <w:r>
              <w:rPr>
                <w:rFonts w:ascii="Arial" w:cs="Arial" w:eastAsia="Arial" w:hAnsi="Arial"/>
                <w:sz w:val="11"/>
                <w:szCs w:val="11"/>
                <w:b w:val="1"/>
                <w:bCs w:val="1"/>
                <w:color w:val="auto"/>
              </w:rPr>
              <w:t>8)</w:t>
            </w:r>
          </w:p>
        </w:tc>
        <w:tc>
          <w:tcPr>
            <w:tcW w:w="520" w:type="dxa"/>
            <w:vAlign w:val="bottom"/>
          </w:tcPr>
          <w:p>
            <w:pPr>
              <w:spacing w:after="0"/>
              <w:rPr>
                <w:sz w:val="10"/>
                <w:szCs w:val="10"/>
                <w:color w:val="auto"/>
              </w:rPr>
            </w:pP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Acquired (A) or</w:t>
            </w: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34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(Instr. 3 and 4)</w:t>
            </w:r>
          </w:p>
        </w:tc>
        <w:tc>
          <w:tcPr>
            <w:tcW w:w="20" w:type="dxa"/>
            <w:vAlign w:val="bottom"/>
          </w:tcPr>
          <w:p>
            <w:pPr>
              <w:spacing w:after="0"/>
              <w:rPr>
                <w:sz w:val="10"/>
                <w:szCs w:val="10"/>
                <w:color w:val="auto"/>
              </w:rPr>
            </w:pP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5)</w:t>
            </w:r>
          </w:p>
        </w:tc>
        <w:tc>
          <w:tcPr>
            <w:tcW w:w="800" w:type="dxa"/>
            <w:vAlign w:val="bottom"/>
          </w:tcPr>
          <w:p>
            <w:pPr>
              <w:spacing w:after="0" w:line="124" w:lineRule="exact"/>
              <w:rPr>
                <w:sz w:val="20"/>
                <w:szCs w:val="20"/>
                <w:color w:val="auto"/>
              </w:rPr>
            </w:pPr>
            <w:r>
              <w:rPr>
                <w:rFonts w:ascii="Arial" w:cs="Arial" w:eastAsia="Arial" w:hAnsi="Arial"/>
                <w:sz w:val="11"/>
                <w:szCs w:val="11"/>
                <w:b w:val="1"/>
                <w:bCs w:val="1"/>
                <w:color w:val="auto"/>
              </w:rPr>
              <w:t>Beneficially</w:t>
            </w:r>
          </w:p>
        </w:tc>
        <w:tc>
          <w:tcPr>
            <w:tcW w:w="74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Direct (D)</w:t>
            </w:r>
          </w:p>
        </w:tc>
        <w:tc>
          <w:tcPr>
            <w:tcW w:w="720" w:type="dxa"/>
            <w:vAlign w:val="bottom"/>
            <w:tcBorders>
              <w:right w:val="single" w:sz="8" w:color="2C2C2C"/>
            </w:tcBorders>
            <w:gridSpan w:val="3"/>
          </w:tcPr>
          <w:p>
            <w:pPr>
              <w:ind w:left="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Disposed of (D)</w:t>
            </w: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line="124" w:lineRule="exact"/>
              <w:rPr>
                <w:sz w:val="20"/>
                <w:szCs w:val="20"/>
                <w:color w:val="auto"/>
              </w:rPr>
            </w:pPr>
            <w:r>
              <w:rPr>
                <w:rFonts w:ascii="Arial" w:cs="Arial" w:eastAsia="Arial" w:hAnsi="Arial"/>
                <w:sz w:val="11"/>
                <w:szCs w:val="11"/>
                <w:b w:val="1"/>
                <w:bCs w:val="1"/>
                <w:color w:val="auto"/>
              </w:rPr>
              <w:t>Owned</w:t>
            </w:r>
          </w:p>
        </w:tc>
        <w:tc>
          <w:tcPr>
            <w:tcW w:w="74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or Indirect</w:t>
            </w:r>
          </w:p>
        </w:tc>
        <w:tc>
          <w:tcPr>
            <w:tcW w:w="720" w:type="dxa"/>
            <w:vAlign w:val="bottom"/>
            <w:tcBorders>
              <w:right w:val="single" w:sz="8" w:color="2C2C2C"/>
            </w:tcBorders>
            <w:gridSpan w:val="3"/>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3, 4 and 5)</w:t>
            </w: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line="124" w:lineRule="exact"/>
              <w:rPr>
                <w:sz w:val="20"/>
                <w:szCs w:val="20"/>
                <w:color w:val="auto"/>
              </w:rPr>
            </w:pPr>
            <w:r>
              <w:rPr>
                <w:rFonts w:ascii="Arial" w:cs="Arial" w:eastAsia="Arial" w:hAnsi="Arial"/>
                <w:sz w:val="11"/>
                <w:szCs w:val="11"/>
                <w:b w:val="1"/>
                <w:bCs w:val="1"/>
                <w:color w:val="auto"/>
              </w:rPr>
              <w:t>Following</w:t>
            </w:r>
          </w:p>
        </w:tc>
        <w:tc>
          <w:tcPr>
            <w:tcW w:w="74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(I) (Instr. 4)</w:t>
            </w: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vMerge w:val="restart"/>
          </w:tcPr>
          <w:p>
            <w:pPr>
              <w:spacing w:after="0" w:line="124" w:lineRule="exact"/>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0" w:type="dxa"/>
            <w:vAlign w:val="bottom"/>
            <w:vMerge w:val="continue"/>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Amount or</w:t>
            </w: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line="124" w:lineRule="exact"/>
              <w:rPr>
                <w:sz w:val="20"/>
                <w:szCs w:val="20"/>
                <w:color w:val="auto"/>
              </w:rPr>
            </w:pPr>
            <w:r>
              <w:rPr>
                <w:rFonts w:ascii="Arial" w:cs="Arial" w:eastAsia="Arial" w:hAnsi="Arial"/>
                <w:sz w:val="11"/>
                <w:szCs w:val="11"/>
                <w:b w:val="1"/>
                <w:bCs w:val="1"/>
                <w:color w:val="auto"/>
              </w:rPr>
              <w:t>Transaction(s)</w:t>
            </w: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4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Expiration</w:t>
            </w: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Number of</w:t>
            </w: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line="124" w:lineRule="exact"/>
              <w:rPr>
                <w:sz w:val="20"/>
                <w:szCs w:val="20"/>
                <w:color w:val="auto"/>
              </w:rPr>
            </w:pPr>
            <w:r>
              <w:rPr>
                <w:rFonts w:ascii="Arial" w:cs="Arial" w:eastAsia="Arial" w:hAnsi="Arial"/>
                <w:sz w:val="11"/>
                <w:szCs w:val="11"/>
                <w:b w:val="1"/>
                <w:bCs w:val="1"/>
                <w:color w:val="auto"/>
              </w:rPr>
              <w:t>(Instr. 4)</w:t>
            </w: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spacing w:after="0"/>
              <w:rPr>
                <w:sz w:val="20"/>
                <w:szCs w:val="20"/>
                <w:color w:val="auto"/>
              </w:rPr>
            </w:pPr>
            <w:r>
              <w:rPr>
                <w:rFonts w:ascii="Arial" w:cs="Arial" w:eastAsia="Arial" w:hAnsi="Arial"/>
                <w:sz w:val="11"/>
                <w:szCs w:val="11"/>
                <w:b w:val="1"/>
                <w:bCs w:val="1"/>
                <w:color w:val="auto"/>
              </w:rPr>
              <w:t>Code  V</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(A)  (D)</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300" w:type="dxa"/>
            <w:vAlign w:val="bottom"/>
          </w:tcPr>
          <w:p>
            <w:pPr>
              <w:ind w:left="60"/>
              <w:spacing w:after="0"/>
              <w:rPr>
                <w:sz w:val="20"/>
                <w:szCs w:val="20"/>
                <w:color w:val="auto"/>
              </w:rPr>
            </w:pPr>
            <w:r>
              <w:rPr>
                <w:rFonts w:ascii="Arial" w:cs="Arial" w:eastAsia="Arial" w:hAnsi="Arial"/>
                <w:sz w:val="11"/>
                <w:szCs w:val="11"/>
                <w:b w:val="1"/>
                <w:bCs w:val="1"/>
                <w:color w:val="auto"/>
                <w:w w:val="97"/>
              </w:rPr>
              <w:t>Title</w:t>
            </w:r>
          </w:p>
        </w:tc>
        <w:tc>
          <w:tcPr>
            <w:tcW w:w="320" w:type="dxa"/>
            <w:vAlign w:val="bottom"/>
          </w:tcPr>
          <w:p>
            <w:pPr>
              <w:spacing w:after="0"/>
              <w:rPr>
                <w:sz w:val="12"/>
                <w:szCs w:val="12"/>
                <w:color w:val="auto"/>
              </w:rPr>
            </w:pP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Shares</w:t>
            </w: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0000FF"/>
              </w:rPr>
              <w:t>Class A</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gridSpan w:val="2"/>
            <w:vMerge w:val="restart"/>
          </w:tcPr>
          <w:p>
            <w:pPr>
              <w:ind w:left="40"/>
              <w:spacing w:after="0"/>
              <w:rPr>
                <w:sz w:val="20"/>
                <w:szCs w:val="20"/>
                <w:color w:val="auto"/>
              </w:rPr>
            </w:pPr>
            <w:r>
              <w:rPr>
                <w:rFonts w:ascii="Arial" w:cs="Arial" w:eastAsia="Arial" w:hAnsi="Arial"/>
                <w:sz w:val="24"/>
                <w:szCs w:val="24"/>
                <w:color w:val="0000FF"/>
                <w:vertAlign w:val="subscript"/>
              </w:rPr>
              <w:t>C</w:t>
            </w:r>
            <w:r>
              <w:rPr>
                <w:rFonts w:ascii="Arial" w:cs="Arial" w:eastAsia="Arial" w:hAnsi="Arial"/>
                <w:sz w:val="10"/>
                <w:szCs w:val="10"/>
                <w:color w:val="008000"/>
              </w:rPr>
              <w:t>(1)</w:t>
            </w:r>
          </w:p>
        </w:tc>
        <w:tc>
          <w:tcPr>
            <w:tcW w:w="1040" w:type="dxa"/>
            <w:vAlign w:val="bottom"/>
            <w:vMerge w:val="restart"/>
          </w:tcPr>
          <w:p>
            <w:pPr>
              <w:ind w:left="340"/>
              <w:spacing w:after="0"/>
              <w:rPr>
                <w:sz w:val="20"/>
                <w:szCs w:val="20"/>
                <w:color w:val="auto"/>
              </w:rPr>
            </w:pPr>
            <w:r>
              <w:rPr>
                <w:rFonts w:ascii="Arial" w:cs="Arial" w:eastAsia="Arial" w:hAnsi="Arial"/>
                <w:sz w:val="12"/>
                <w:szCs w:val="12"/>
                <w:color w:val="0000FF"/>
                <w:w w:val="97"/>
              </w:rPr>
              <w:t>2,309,490</w:t>
            </w:r>
            <w:r>
              <w:rPr>
                <w:rFonts w:ascii="Arial" w:cs="Arial" w:eastAsia="Arial" w:hAnsi="Arial"/>
                <w:sz w:val="20"/>
                <w:szCs w:val="20"/>
                <w:color w:val="008000"/>
                <w:w w:val="97"/>
                <w:vertAlign w:val="superscript"/>
              </w:rPr>
              <w:t>(6)</w:t>
            </w:r>
          </w:p>
        </w:tc>
        <w:tc>
          <w:tcPr>
            <w:tcW w:w="740" w:type="dxa"/>
            <w:vAlign w:val="bottom"/>
            <w:vMerge w:val="restart"/>
          </w:tcPr>
          <w:p>
            <w:pPr>
              <w:ind w:left="300"/>
              <w:spacing w:after="0"/>
              <w:rPr>
                <w:sz w:val="20"/>
                <w:szCs w:val="20"/>
                <w:color w:val="auto"/>
              </w:rPr>
            </w:pPr>
            <w:r>
              <w:rPr>
                <w:rFonts w:ascii="Arial" w:cs="Arial" w:eastAsia="Arial" w:hAnsi="Arial"/>
                <w:sz w:val="10"/>
                <w:szCs w:val="10"/>
                <w:color w:val="008000"/>
              </w:rPr>
              <w:t>(1)</w:t>
            </w:r>
          </w:p>
        </w:tc>
        <w:tc>
          <w:tcPr>
            <w:tcW w:w="680" w:type="dxa"/>
            <w:vAlign w:val="bottom"/>
            <w:vMerge w:val="restart"/>
          </w:tcPr>
          <w:p>
            <w:pPr>
              <w:ind w:left="280"/>
              <w:spacing w:after="0"/>
              <w:rPr>
                <w:sz w:val="20"/>
                <w:szCs w:val="20"/>
                <w:color w:val="auto"/>
              </w:rPr>
            </w:pPr>
            <w:r>
              <w:rPr>
                <w:rFonts w:ascii="Arial" w:cs="Arial" w:eastAsia="Arial" w:hAnsi="Arial"/>
                <w:sz w:val="10"/>
                <w:szCs w:val="10"/>
                <w:color w:val="008000"/>
              </w:rPr>
              <w:t>(1)</w:t>
            </w:r>
          </w:p>
        </w:tc>
        <w:tc>
          <w:tcPr>
            <w:tcW w:w="620" w:type="dxa"/>
            <w:vAlign w:val="bottom"/>
            <w:gridSpan w:val="2"/>
          </w:tcPr>
          <w:p>
            <w:pPr>
              <w:ind w:left="100"/>
              <w:spacing w:after="0"/>
              <w:rPr>
                <w:sz w:val="20"/>
                <w:szCs w:val="20"/>
                <w:color w:val="auto"/>
              </w:rPr>
            </w:pPr>
            <w:r>
              <w:rPr>
                <w:rFonts w:ascii="Arial" w:cs="Arial" w:eastAsia="Arial" w:hAnsi="Arial"/>
                <w:sz w:val="12"/>
                <w:szCs w:val="12"/>
                <w:color w:val="0000FF"/>
              </w:rPr>
              <w:t>Class A</w:t>
            </w:r>
          </w:p>
        </w:tc>
        <w:tc>
          <w:tcPr>
            <w:tcW w:w="720" w:type="dxa"/>
            <w:vAlign w:val="bottom"/>
            <w:vMerge w:val="restart"/>
          </w:tcPr>
          <w:p>
            <w:pPr>
              <w:ind w:left="40"/>
              <w:spacing w:after="0"/>
              <w:rPr>
                <w:sz w:val="20"/>
                <w:szCs w:val="20"/>
                <w:color w:val="auto"/>
              </w:rPr>
            </w:pPr>
            <w:r>
              <w:rPr>
                <w:rFonts w:ascii="Arial" w:cs="Arial" w:eastAsia="Arial" w:hAnsi="Arial"/>
                <w:sz w:val="16"/>
                <w:szCs w:val="16"/>
                <w:color w:val="0000FF"/>
                <w:w w:val="92"/>
              </w:rPr>
              <w:t>2,309,490</w:t>
            </w: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Borders>
              <w:right w:val="single" w:sz="8" w:color="2C2C2C"/>
            </w:tcBorders>
            <w:gridSpan w:val="3"/>
            <w:vMerge w:val="restart"/>
          </w:tcPr>
          <w:p>
            <w:pPr>
              <w:ind w:left="60"/>
              <w:spacing w:after="0"/>
              <w:rPr>
                <w:sz w:val="20"/>
                <w:szCs w:val="20"/>
                <w:color w:val="auto"/>
              </w:rPr>
            </w:pPr>
            <w:r>
              <w:rPr>
                <w:rFonts w:ascii="Arial" w:cs="Arial" w:eastAsia="Arial" w:hAnsi="Arial"/>
                <w:sz w:val="12"/>
                <w:szCs w:val="12"/>
                <w:color w:val="0000FF"/>
              </w:rPr>
              <w:t>See</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60" w:type="dxa"/>
            <w:vAlign w:val="bottom"/>
            <w:gridSpan w:val="2"/>
            <w:vMerge w:val="restart"/>
          </w:tcPr>
          <w:p>
            <w:pPr>
              <w:ind w:left="60"/>
              <w:spacing w:after="0" w:line="133" w:lineRule="exact"/>
              <w:rPr>
                <w:sz w:val="20"/>
                <w:szCs w:val="20"/>
                <w:color w:val="auto"/>
              </w:rPr>
            </w:pPr>
            <w:r>
              <w:rPr>
                <w:rFonts w:ascii="Arial" w:cs="Arial" w:eastAsia="Arial" w:hAnsi="Arial"/>
                <w:sz w:val="12"/>
                <w:szCs w:val="12"/>
                <w:color w:val="0000FF"/>
              </w:rPr>
              <w:t>Common</w:t>
            </w:r>
          </w:p>
        </w:tc>
        <w:tc>
          <w:tcPr>
            <w:tcW w:w="620" w:type="dxa"/>
            <w:vAlign w:val="bottom"/>
            <w:vMerge w:val="restart"/>
          </w:tcPr>
          <w:p>
            <w:pPr>
              <w:ind w:left="300"/>
              <w:spacing w:after="0" w:line="133"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120" w:type="dxa"/>
            <w:vAlign w:val="bottom"/>
          </w:tcPr>
          <w:p>
            <w:pPr>
              <w:spacing w:after="0"/>
              <w:rPr>
                <w:sz w:val="3"/>
                <w:szCs w:val="3"/>
                <w:color w:val="auto"/>
              </w:rPr>
            </w:pPr>
          </w:p>
        </w:tc>
        <w:tc>
          <w:tcPr>
            <w:tcW w:w="1000" w:type="dxa"/>
            <w:vAlign w:val="bottom"/>
            <w:vMerge w:val="restart"/>
          </w:tcPr>
          <w:p>
            <w:pPr>
              <w:jc w:val="right"/>
              <w:ind w:right="143"/>
              <w:spacing w:after="0" w:line="133" w:lineRule="exact"/>
              <w:rPr>
                <w:sz w:val="20"/>
                <w:szCs w:val="20"/>
                <w:color w:val="auto"/>
              </w:rPr>
            </w:pPr>
            <w:r>
              <w:rPr>
                <w:rFonts w:ascii="Arial" w:cs="Arial" w:eastAsia="Arial" w:hAnsi="Arial"/>
                <w:sz w:val="12"/>
                <w:szCs w:val="12"/>
                <w:color w:val="0000FF"/>
              </w:rPr>
              <w:t>03/07/2022</w:t>
            </w:r>
          </w:p>
        </w:tc>
        <w:tc>
          <w:tcPr>
            <w:tcW w:w="10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10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680" w:type="dxa"/>
            <w:vAlign w:val="bottom"/>
            <w:vMerge w:val="continue"/>
          </w:tcPr>
          <w:p>
            <w:pPr>
              <w:spacing w:after="0"/>
              <w:rPr>
                <w:sz w:val="3"/>
                <w:szCs w:val="3"/>
                <w:color w:val="auto"/>
              </w:rPr>
            </w:pPr>
          </w:p>
        </w:tc>
        <w:tc>
          <w:tcPr>
            <w:tcW w:w="620" w:type="dxa"/>
            <w:vAlign w:val="bottom"/>
            <w:gridSpan w:val="2"/>
            <w:vMerge w:val="restart"/>
          </w:tcPr>
          <w:p>
            <w:pPr>
              <w:ind w:left="60"/>
              <w:spacing w:after="0" w:line="133" w:lineRule="exact"/>
              <w:rPr>
                <w:sz w:val="20"/>
                <w:szCs w:val="20"/>
                <w:color w:val="auto"/>
              </w:rPr>
            </w:pPr>
            <w:r>
              <w:rPr>
                <w:rFonts w:ascii="Arial" w:cs="Arial" w:eastAsia="Arial" w:hAnsi="Arial"/>
                <w:sz w:val="12"/>
                <w:szCs w:val="12"/>
                <w:color w:val="0000FF"/>
              </w:rPr>
              <w:t>Common</w:t>
            </w:r>
          </w:p>
        </w:tc>
        <w:tc>
          <w:tcPr>
            <w:tcW w:w="720" w:type="dxa"/>
            <w:vAlign w:val="bottom"/>
            <w:vMerge w:val="continue"/>
          </w:tcPr>
          <w:p>
            <w:pPr>
              <w:spacing w:after="0"/>
              <w:rPr>
                <w:sz w:val="3"/>
                <w:szCs w:val="3"/>
                <w:color w:val="auto"/>
              </w:rPr>
            </w:pPr>
          </w:p>
        </w:tc>
        <w:tc>
          <w:tcPr>
            <w:tcW w:w="740" w:type="dxa"/>
            <w:vAlign w:val="bottom"/>
            <w:gridSpan w:val="2"/>
            <w:vMerge w:val="restart"/>
          </w:tcPr>
          <w:p>
            <w:pPr>
              <w:jc w:val="right"/>
              <w:ind w:right="264"/>
              <w:spacing w:after="0" w:line="133"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00" w:type="dxa"/>
            <w:vAlign w:val="bottom"/>
            <w:vMerge w:val="restart"/>
          </w:tcPr>
          <w:p>
            <w:pPr>
              <w:ind w:left="120"/>
              <w:spacing w:after="0" w:line="133" w:lineRule="exact"/>
              <w:rPr>
                <w:sz w:val="20"/>
                <w:szCs w:val="20"/>
                <w:color w:val="auto"/>
              </w:rPr>
            </w:pPr>
            <w:r>
              <w:rPr>
                <w:rFonts w:ascii="Arial" w:cs="Arial" w:eastAsia="Arial" w:hAnsi="Arial"/>
                <w:sz w:val="12"/>
                <w:szCs w:val="12"/>
                <w:color w:val="0000FF"/>
              </w:rPr>
              <w:t>22,667,747</w:t>
            </w:r>
          </w:p>
        </w:tc>
        <w:tc>
          <w:tcPr>
            <w:tcW w:w="500" w:type="dxa"/>
            <w:vAlign w:val="bottom"/>
            <w:vMerge w:val="restart"/>
          </w:tcPr>
          <w:p>
            <w:pPr>
              <w:ind w:left="360"/>
              <w:spacing w:after="0" w:line="133" w:lineRule="exact"/>
              <w:rPr>
                <w:sz w:val="20"/>
                <w:szCs w:val="20"/>
                <w:color w:val="auto"/>
              </w:rPr>
            </w:pPr>
            <w:r>
              <w:rPr>
                <w:rFonts w:ascii="Arial" w:cs="Arial" w:eastAsia="Arial" w:hAnsi="Arial"/>
                <w:sz w:val="12"/>
                <w:szCs w:val="12"/>
                <w:color w:val="0000FF"/>
              </w:rPr>
              <w:t>I</w:t>
            </w:r>
          </w:p>
        </w:tc>
        <w:tc>
          <w:tcPr>
            <w:tcW w:w="240" w:type="dxa"/>
            <w:vAlign w:val="bottom"/>
          </w:tcPr>
          <w:p>
            <w:pPr>
              <w:spacing w:after="0"/>
              <w:rPr>
                <w:sz w:val="3"/>
                <w:szCs w:val="3"/>
                <w:color w:val="auto"/>
              </w:rPr>
            </w:pPr>
          </w:p>
        </w:tc>
        <w:tc>
          <w:tcPr>
            <w:tcW w:w="720" w:type="dxa"/>
            <w:vAlign w:val="bottom"/>
            <w:tcBorders>
              <w:right w:val="single" w:sz="8" w:color="2C2C2C"/>
            </w:tcBorders>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720" w:type="dxa"/>
            <w:vAlign w:val="bottom"/>
            <w:tcBorders>
              <w:right w:val="single" w:sz="8" w:color="2C2C2C"/>
            </w:tcBorders>
            <w:gridSpan w:val="3"/>
          </w:tcPr>
          <w:p>
            <w:pPr>
              <w:ind w:left="500"/>
              <w:spacing w:after="0" w:line="88" w:lineRule="exact"/>
              <w:rPr>
                <w:sz w:val="20"/>
                <w:szCs w:val="20"/>
                <w:color w:val="auto"/>
              </w:rPr>
            </w:pPr>
            <w:r>
              <w:rPr>
                <w:rFonts w:ascii="Arial" w:cs="Arial" w:eastAsia="Arial" w:hAnsi="Arial"/>
                <w:sz w:val="10"/>
                <w:szCs w:val="10"/>
                <w:color w:val="008000"/>
              </w:rPr>
              <w:t>(6)</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0000FF"/>
              </w:rPr>
              <w:t>LLC Units</w:t>
            </w: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gridSpan w:val="2"/>
            <w:vMerge w:val="restart"/>
          </w:tcPr>
          <w:p>
            <w:pPr>
              <w:ind w:left="160"/>
              <w:spacing w:after="0"/>
              <w:rPr>
                <w:sz w:val="20"/>
                <w:szCs w:val="20"/>
                <w:color w:val="auto"/>
              </w:rPr>
            </w:pPr>
            <w:r>
              <w:rPr>
                <w:rFonts w:ascii="Arial" w:cs="Arial" w:eastAsia="Arial" w:hAnsi="Arial"/>
                <w:sz w:val="12"/>
                <w:szCs w:val="12"/>
                <w:color w:val="0000FF"/>
              </w:rPr>
              <w:t>Stock</w:t>
            </w: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Borders>
              <w:right w:val="single" w:sz="8" w:color="2C2C2C"/>
            </w:tcBorders>
            <w:gridSpan w:val="3"/>
          </w:tcPr>
          <w:p>
            <w:pPr>
              <w:ind w:left="60"/>
              <w:spacing w:after="0" w:line="124" w:lineRule="exact"/>
              <w:rPr>
                <w:sz w:val="20"/>
                <w:szCs w:val="20"/>
                <w:color w:val="auto"/>
              </w:rPr>
            </w:pPr>
            <w:r>
              <w:rPr>
                <w:rFonts w:ascii="Arial" w:cs="Arial" w:eastAsia="Arial" w:hAnsi="Arial"/>
                <w:sz w:val="12"/>
                <w:szCs w:val="12"/>
                <w:color w:val="0000FF"/>
              </w:rPr>
              <w:t>footnote.</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gridSpan w:val="2"/>
            <w:vMerge w:val="continue"/>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-1535430</wp:posOffset>
            </wp:positionV>
            <wp:extent cx="28575" cy="1541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154114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53" w:lineRule="exact"/>
        <w:rPr>
          <w:sz w:val="24"/>
          <w:szCs w:val="24"/>
          <w:color w:val="auto"/>
        </w:rPr>
      </w:pPr>
    </w:p>
    <w:p>
      <w:pPr>
        <w:ind w:left="40" w:right="200" w:hanging="4"/>
        <w:spacing w:after="0" w:line="252" w:lineRule="auto"/>
        <w:tabs>
          <w:tab w:leader="none" w:pos="16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Pursuant to the terms of the Fifth Amended and Restated LLC Agreement between Rani Therapeutics, LLC, a direct subsidiary of the Issuer, and the holders of its Common LLC Units ("LLC Units"), InCube Ventures II, L.P. and Rani Investment Corp. elected to exchange on a one-for-one basis the LLC Units and redeem the corresponding number of shares of Class B Common Stock of the Issuer ("Class B Shares") for newly-issued shares of Class A Common Stock of the Issuer ("Class A Shares").</w:t>
      </w:r>
    </w:p>
    <w:p>
      <w:pPr>
        <w:spacing w:after="0" w:line="22" w:lineRule="exact"/>
        <w:rPr>
          <w:rFonts w:ascii="Arial" w:cs="Arial" w:eastAsia="Arial" w:hAnsi="Arial"/>
          <w:sz w:val="12"/>
          <w:szCs w:val="12"/>
          <w:color w:val="008000"/>
        </w:rPr>
      </w:pPr>
    </w:p>
    <w:p>
      <w:pPr>
        <w:ind w:left="160" w:hanging="124"/>
        <w:spacing w:after="0"/>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InCube Ventures II, L.P. distributed these shares to its limited partners on a pro rata basis, for no consideration</w:t>
      </w:r>
    </w:p>
    <w:p>
      <w:pPr>
        <w:spacing w:after="0" w:line="47" w:lineRule="exact"/>
        <w:rPr>
          <w:rFonts w:ascii="Arial" w:cs="Arial" w:eastAsia="Arial" w:hAnsi="Arial"/>
          <w:sz w:val="12"/>
          <w:szCs w:val="12"/>
          <w:color w:val="008000"/>
        </w:rPr>
      </w:pPr>
    </w:p>
    <w:p>
      <w:pPr>
        <w:ind w:left="40" w:right="140" w:hanging="4"/>
        <w:spacing w:after="0" w:line="268" w:lineRule="auto"/>
        <w:tabs>
          <w:tab w:leader="none" w:pos="16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 is a General Partner of InCube Ventures II, L.P. and Rani Investment Corp. Represents 2,229,238 Class B Shares previously held by InCube Ventures II, L.P. and 80,252 Class B Shares previously held by Rani Investment Corp. The Reporting Person disclaims beneficial ownership of these securities except to the extent of his pecuniary interest therein.</w:t>
      </w:r>
    </w:p>
    <w:p>
      <w:pPr>
        <w:spacing w:after="0" w:line="13" w:lineRule="exact"/>
        <w:rPr>
          <w:rFonts w:ascii="Arial" w:cs="Arial" w:eastAsia="Arial" w:hAnsi="Arial"/>
          <w:sz w:val="12"/>
          <w:szCs w:val="12"/>
          <w:color w:val="008000"/>
        </w:rPr>
      </w:pPr>
    </w:p>
    <w:p>
      <w:pPr>
        <w:ind w:left="40" w:right="580" w:hanging="4"/>
        <w:spacing w:after="0" w:line="268" w:lineRule="auto"/>
        <w:tabs>
          <w:tab w:leader="none" w:pos="16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 is a General Partner of InCube Ventures II, L.P. and Rani Investment Corp. Represents 2,229,238 Class A Shares held by InCube Ventures II, L.P. and 80,252 Class A Shares held by Rani Investment Corp. The Reporting Person disclaims beneficial ownership of these securities except to the extent of his pecuniary interest therein.</w:t>
      </w:r>
    </w:p>
    <w:p>
      <w:pPr>
        <w:spacing w:after="0" w:line="13" w:lineRule="exact"/>
        <w:rPr>
          <w:rFonts w:ascii="Arial" w:cs="Arial" w:eastAsia="Arial" w:hAnsi="Arial"/>
          <w:sz w:val="12"/>
          <w:szCs w:val="12"/>
          <w:color w:val="008000"/>
        </w:rPr>
      </w:pPr>
    </w:p>
    <w:p>
      <w:pPr>
        <w:ind w:left="40" w:right="320" w:hanging="4"/>
        <w:spacing w:after="0" w:line="268" w:lineRule="auto"/>
        <w:tabs>
          <w:tab w:leader="none" w:pos="16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 is a General Partner of InCube Ventures II, L.P. Represents 2,229,238 Class A Shares previously held by InCube Ventures II, L.P. The Reporting Person disclaims beneficial ownership of these securities except to the extent of his pecuniary interest therein.</w:t>
      </w:r>
    </w:p>
    <w:p>
      <w:pPr>
        <w:spacing w:after="0" w:line="13" w:lineRule="exact"/>
        <w:rPr>
          <w:rFonts w:ascii="Arial" w:cs="Arial" w:eastAsia="Arial" w:hAnsi="Arial"/>
          <w:sz w:val="12"/>
          <w:szCs w:val="12"/>
          <w:color w:val="008000"/>
        </w:rPr>
      </w:pPr>
    </w:p>
    <w:p>
      <w:pPr>
        <w:ind w:left="40" w:right="160" w:hanging="4"/>
        <w:spacing w:after="0" w:line="258" w:lineRule="auto"/>
        <w:tabs>
          <w:tab w:leader="none" w:pos="16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 is a General Partner of InCube Ventures II, L.P. and Rani Investment Corp. Represents 2,229,238 LLC Units previously held by InCube Ventures II, L.P. and 80,252 LLC Units previously held by Rani Investment Corp. The Reporting Person disclaims beneficial ownership of these securities except to the extent of his pecuniary interest therein.</w:t>
      </w:r>
    </w:p>
    <w:p>
      <w:pPr>
        <w:ind w:left="6600"/>
        <w:spacing w:after="0" w:line="181" w:lineRule="auto"/>
        <w:rPr>
          <w:sz w:val="20"/>
          <w:szCs w:val="20"/>
          <w:color w:val="auto"/>
        </w:rPr>
      </w:pPr>
      <w:r>
        <w:rPr>
          <w:rFonts w:ascii="Arial" w:cs="Arial" w:eastAsia="Arial" w:hAnsi="Arial"/>
          <w:sz w:val="15"/>
          <w:szCs w:val="15"/>
          <w:color w:val="0000FF"/>
        </w:rPr>
        <w:t xml:space="preserve">/s/ Josh Seidenfeld, Attorney-in-  </w:t>
      </w:r>
      <w:r>
        <w:rPr>
          <w:rFonts w:ascii="Arial" w:cs="Arial" w:eastAsia="Arial" w:hAnsi="Arial"/>
          <w:sz w:val="30"/>
          <w:szCs w:val="30"/>
          <w:color w:val="0000FF"/>
          <w:vertAlign w:val="subscript"/>
        </w:rPr>
        <w:t>03/10/2022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4185285</wp:posOffset>
            </wp:positionH>
            <wp:positionV relativeFrom="paragraph">
              <wp:posOffset>-25400</wp:posOffset>
            </wp:positionV>
            <wp:extent cx="132715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7150" cy="7620"/>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6"/>
          <w:szCs w:val="16"/>
          <w:color w:val="0000FF"/>
        </w:rPr>
        <w:t>Fact for Mir A. Imran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4185285</wp:posOffset>
            </wp:positionH>
            <wp:positionV relativeFrom="paragraph">
              <wp:posOffset>-17145</wp:posOffset>
            </wp:positionV>
            <wp:extent cx="89281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892810" cy="7620"/>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-80010</wp:posOffset>
            </wp:positionV>
            <wp:extent cx="46482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64820" cy="7620"/>
                    </a:xfrm>
                    <a:prstGeom prst="rect">
                      <a:avLst/>
                    </a:prstGeom>
                    <a:noFill/>
                  </pic:spPr>
                </pic:pic>
              </a:graphicData>
            </a:graphic>
          </wp:anchor>
        </w:drawing>
      </w:r>
    </w:p>
    <w:p>
      <w:pPr>
        <w:spacing w:after="0" w:line="38"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8" w:lineRule="exact"/>
        <w:rPr>
          <w:sz w:val="24"/>
          <w:szCs w:val="24"/>
          <w:color w:val="auto"/>
        </w:rPr>
      </w:pPr>
    </w:p>
    <w:p>
      <w:pPr>
        <w:jc w:val="both"/>
        <w:ind w:left="40" w:right="3900" w:hanging="4"/>
        <w:spacing w:after="0" w:line="320" w:lineRule="auto"/>
        <w:tabs>
          <w:tab w:leader="none" w:pos="171"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031686" TargetMode="External"/><Relationship Id="rId13" Type="http://schemas.openxmlformats.org/officeDocument/2006/relationships/hyperlink" Target="http://www.sec.gov/cgi-bin/browse-edgar?action=getcompany&amp;CIK=00018567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2022-03-10T19:15:25Z</dcterms:created>
  <dcterms:modified xsi:type="dcterms:W3CDTF">2022-03-10T19:15:25Z</dcterms:modified>
</cp:coreProperties>
</file>