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3640" w:type="dxa"/>
            <w:vAlign w:val="bottom"/>
            <w:gridSpan w:val="4"/>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South Cone Investments Limited</w:t>
              </w:r>
            </w:hyperlink>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20" w:type="dxa"/>
            <w:vAlign w:val="bottom"/>
            <w:tcBorders>
              <w:bottom w:val="single" w:sz="8" w:color="0000EE"/>
            </w:tcBorders>
            <w:gridSpan w:val="2"/>
          </w:tcPr>
          <w:p>
            <w:pPr>
              <w:spacing w:after="0" w:line="166" w:lineRule="exact"/>
              <w:rPr>
                <w:rFonts w:ascii="Times New Roman" w:cs="Times New Roman" w:eastAsia="Times New Roman" w:hAnsi="Times New Roman"/>
                <w:sz w:val="19"/>
                <w:szCs w:val="19"/>
                <w:color w:val="0000EE"/>
              </w:rPr>
            </w:pPr>
            <w:hyperlink r:id="rId13">
              <w:r>
                <w:rPr>
                  <w:rFonts w:ascii="Times New Roman" w:cs="Times New Roman" w:eastAsia="Times New Roman" w:hAnsi="Times New Roman"/>
                  <w:sz w:val="19"/>
                  <w:szCs w:val="19"/>
                  <w:color w:val="0000EE"/>
                </w:rPr>
                <w:t>Rani Therapeutics Holdings, Inc.</w:t>
              </w:r>
            </w:hyperlink>
          </w:p>
        </w:tc>
        <w:tc>
          <w:tcPr>
            <w:tcW w:w="920" w:type="dxa"/>
            <w:vAlign w:val="bottom"/>
            <w:vMerge w:val="restart"/>
          </w:tcPr>
          <w:p>
            <w:pPr>
              <w:ind w:left="40"/>
              <w:spacing w:after="0"/>
              <w:rPr>
                <w:sz w:val="20"/>
                <w:szCs w:val="20"/>
                <w:color w:val="auto"/>
              </w:rPr>
            </w:pP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7"/>
                <w:szCs w:val="17"/>
                <w:color w:val="0000FF"/>
              </w:rPr>
              <w:t>RANI</w:t>
            </w:r>
            <w:r>
              <w:rPr>
                <w:rFonts w:ascii="Times New Roman" w:cs="Times New Roman" w:eastAsia="Times New Roman" w:hAnsi="Times New Roman"/>
                <w:sz w:val="21"/>
                <w:szCs w:val="21"/>
                <w:color w:val="auto"/>
              </w:rPr>
              <w:t xml:space="preserve"> ]</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364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820" w:type="dxa"/>
            <w:vAlign w:val="bottom"/>
            <w:gridSpan w:val="2"/>
          </w:tcPr>
          <w:p>
            <w:pPr>
              <w:spacing w:after="0"/>
              <w:rPr>
                <w:sz w:val="5"/>
                <w:szCs w:val="5"/>
                <w:color w:val="auto"/>
              </w:rPr>
            </w:pPr>
          </w:p>
        </w:tc>
        <w:tc>
          <w:tcPr>
            <w:tcW w:w="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980" w:type="dxa"/>
            <w:vAlign w:val="bottom"/>
            <w:tcBorders>
              <w:top w:val="single" w:sz="8" w:color="0000EE"/>
              <w:bottom w:val="single" w:sz="8" w:color="0000EE"/>
            </w:tcBorders>
          </w:tcPr>
          <w:p>
            <w:pPr>
              <w:spacing w:after="0" w:line="220"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Partnership</w:t>
              </w:r>
            </w:hyperlink>
          </w:p>
        </w:tc>
        <w:tc>
          <w:tcPr>
            <w:tcW w:w="1020" w:type="dxa"/>
            <w:vAlign w:val="bottom"/>
            <w:tcBorders>
              <w:top w:val="single" w:sz="8" w:color="0000EE"/>
            </w:tcBorders>
          </w:tcPr>
          <w:p>
            <w:pPr>
              <w:spacing w:after="0"/>
              <w:rPr>
                <w:sz w:val="19"/>
                <w:szCs w:val="19"/>
                <w:color w:val="auto"/>
              </w:rPr>
            </w:pPr>
          </w:p>
        </w:tc>
        <w:tc>
          <w:tcPr>
            <w:tcW w:w="820" w:type="dxa"/>
            <w:vAlign w:val="bottom"/>
            <w:tcBorders>
              <w:top w:val="single" w:sz="8" w:color="0000EE"/>
            </w:tcBorders>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7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00"/>
        </w:trPr>
        <w:tc>
          <w:tcPr>
            <w:tcW w:w="40" w:type="dxa"/>
            <w:vAlign w:val="bottom"/>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280" w:type="dxa"/>
            <w:vAlign w:val="bottom"/>
            <w:gridSpan w:val="3"/>
            <w:vMerge w:val="restart"/>
          </w:tcPr>
          <w:p>
            <w:pPr>
              <w:ind w:left="16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66"/>
        </w:trPr>
        <w:tc>
          <w:tcPr>
            <w:tcW w:w="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20" w:type="dxa"/>
            <w:vAlign w:val="bottom"/>
          </w:tcPr>
          <w:p>
            <w:pPr>
              <w:spacing w:after="0"/>
              <w:rPr>
                <w:sz w:val="5"/>
                <w:szCs w:val="5"/>
                <w:color w:val="auto"/>
              </w:rPr>
            </w:pPr>
          </w:p>
        </w:tc>
        <w:tc>
          <w:tcPr>
            <w:tcW w:w="280" w:type="dxa"/>
            <w:vAlign w:val="bottom"/>
            <w:gridSpan w:val="3"/>
            <w:vMerge w:val="continue"/>
          </w:tcPr>
          <w:p>
            <w:pPr>
              <w:spacing w:after="0"/>
              <w:rPr>
                <w:sz w:val="5"/>
                <w:szCs w:val="5"/>
                <w:color w:val="auto"/>
              </w:rPr>
            </w:pPr>
          </w:p>
        </w:tc>
        <w:tc>
          <w:tcPr>
            <w:tcW w:w="36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(Last)</w:t>
            </w:r>
          </w:p>
        </w:tc>
        <w:tc>
          <w:tcPr>
            <w:tcW w:w="1020" w:type="dxa"/>
            <w:vAlign w:val="bottom"/>
          </w:tcPr>
          <w:p>
            <w:pPr>
              <w:ind w:left="240"/>
              <w:spacing w:after="0"/>
              <w:rPr>
                <w:sz w:val="20"/>
                <w:szCs w:val="20"/>
                <w:color w:val="auto"/>
              </w:rPr>
            </w:pPr>
            <w:r>
              <w:rPr>
                <w:rFonts w:ascii="Arial" w:cs="Arial" w:eastAsia="Arial" w:hAnsi="Arial"/>
                <w:sz w:val="13"/>
                <w:szCs w:val="13"/>
                <w:color w:val="auto"/>
              </w:rPr>
              <w:t>(First)</w:t>
            </w:r>
          </w:p>
        </w:tc>
        <w:tc>
          <w:tcPr>
            <w:tcW w:w="1640" w:type="dxa"/>
            <w:vAlign w:val="bottom"/>
            <w:gridSpan w:val="2"/>
          </w:tcPr>
          <w:p>
            <w:pPr>
              <w:ind w:left="440"/>
              <w:spacing w:after="0"/>
              <w:rPr>
                <w:sz w:val="20"/>
                <w:szCs w:val="20"/>
                <w:color w:val="auto"/>
              </w:rPr>
            </w:pPr>
            <w:r>
              <w:rPr>
                <w:rFonts w:ascii="Arial" w:cs="Arial" w:eastAsia="Arial" w:hAnsi="Arial"/>
                <w:sz w:val="13"/>
                <w:szCs w:val="13"/>
                <w:color w:val="auto"/>
              </w:rPr>
              <w:t>(Middle)</w:t>
            </w:r>
          </w:p>
        </w:tc>
        <w:tc>
          <w:tcPr>
            <w:tcW w:w="298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12/06/2022</w:t>
            </w: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1744" w:val="left"/>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10% Owner</w:t>
      </w:r>
    </w:p>
    <w:p>
      <w:pPr>
        <w:spacing w:after="0" w:line="73"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2" w:lineRule="exact"/>
        <w:rPr>
          <w:sz w:val="20"/>
          <w:szCs w:val="20"/>
          <w:color w:val="auto"/>
        </w:rPr>
      </w:pPr>
    </w:p>
    <w:p>
      <w:pPr>
        <w:sectPr>
          <w:pgSz w:w="11900" w:h="16838" w:orient="portrait"/>
          <w:cols w:equalWidth="0" w:num="2">
            <w:col w:w="7660" w:space="75"/>
            <w:col w:w="3345"/>
          </w:cols>
          <w:pgMar w:left="460" w:top="219" w:right="359" w:bottom="0" w:gutter="0" w:footer="0" w:header="0"/>
          <w:type w:val="continuous"/>
        </w:sectPr>
      </w:pPr>
    </w:p>
    <w:p>
      <w:pPr>
        <w:ind w:left="120"/>
        <w:spacing w:after="0"/>
        <w:rPr>
          <w:sz w:val="20"/>
          <w:szCs w:val="20"/>
          <w:color w:val="auto"/>
        </w:rPr>
      </w:pPr>
      <w:r>
        <w:rPr>
          <w:rFonts w:ascii="Times New Roman" w:cs="Times New Roman" w:eastAsia="Times New Roman" w:hAnsi="Times New Roman"/>
          <w:sz w:val="17"/>
          <w:szCs w:val="17"/>
          <w:color w:val="0000FF"/>
        </w:rPr>
        <w:t>AVENIDA PRESIDENTE RIESCO 5711,</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OFICINA 1603, LAS CONDES</w:t>
            </w: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80" w:type="dxa"/>
            <w:vAlign w:val="bottom"/>
            <w:tcBorders>
              <w:top w:val="single" w:sz="8" w:color="2C2C2C"/>
            </w:tcBorders>
            <w:gridSpan w:val="10"/>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420" w:type="dxa"/>
            <w:vAlign w:val="bottom"/>
            <w:tcBorders>
              <w:top w:val="single" w:sz="8" w:color="2C2C2C"/>
            </w:tcBorders>
          </w:tcPr>
          <w:p>
            <w:pPr>
              <w:spacing w:after="0"/>
              <w:rPr>
                <w:sz w:val="18"/>
                <w:szCs w:val="18"/>
                <w:color w:val="auto"/>
              </w:rPr>
            </w:pPr>
          </w:p>
        </w:tc>
        <w:tc>
          <w:tcPr>
            <w:tcW w:w="3220" w:type="dxa"/>
            <w:vAlign w:val="bottom"/>
            <w:tcBorders>
              <w:top w:val="single" w:sz="8" w:color="2C2C2C"/>
            </w:tcBorders>
            <w:gridSpan w:val="7"/>
          </w:tcPr>
          <w:p>
            <w:pPr>
              <w:spacing w:after="0"/>
              <w:rPr>
                <w:sz w:val="20"/>
                <w:szCs w:val="20"/>
                <w:color w:val="auto"/>
              </w:rPr>
            </w:pPr>
            <w:r>
              <w:rPr>
                <w:rFonts w:ascii="Arial" w:cs="Arial" w:eastAsia="Arial" w:hAnsi="Arial"/>
                <w:sz w:val="13"/>
                <w:szCs w:val="13"/>
                <w:color w:val="auto"/>
              </w:rPr>
              <w:t>6. Individual or Joint/Group Filing (Check Applicable</w:t>
            </w:r>
          </w:p>
        </w:tc>
        <w:tc>
          <w:tcPr>
            <w:tcW w:w="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gridSpan w:val="2"/>
          </w:tcPr>
          <w:p>
            <w:pPr>
              <w:spacing w:after="0" w:line="146" w:lineRule="exact"/>
              <w:rPr>
                <w:sz w:val="20"/>
                <w:szCs w:val="20"/>
                <w:color w:val="auto"/>
              </w:rPr>
            </w:pPr>
            <w:r>
              <w:rPr>
                <w:rFonts w:ascii="Arial" w:cs="Arial" w:eastAsia="Arial" w:hAnsi="Arial"/>
                <w:sz w:val="13"/>
                <w:szCs w:val="13"/>
                <w:color w:val="auto"/>
              </w:rPr>
              <w:t>Line)</w:t>
            </w: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980" w:type="dxa"/>
            <w:vAlign w:val="bottom"/>
            <w:gridSpan w:val="7"/>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5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29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SANTIAGO</w:t>
            </w: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88"/>
              </w:rPr>
              <w:t>F3</w:t>
            </w:r>
          </w:p>
        </w:tc>
        <w:tc>
          <w:tcPr>
            <w:tcW w:w="900" w:type="dxa"/>
            <w:vAlign w:val="bottom"/>
          </w:tcPr>
          <w:p>
            <w:pPr>
              <w:spacing w:after="0"/>
              <w:rPr>
                <w:sz w:val="7"/>
                <w:szCs w:val="7"/>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7550000</w:t>
            </w: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820" w:type="dxa"/>
            <w:vAlign w:val="bottom"/>
          </w:tcPr>
          <w:p>
            <w:pPr>
              <w:spacing w:after="0"/>
              <w:rPr>
                <w:sz w:val="7"/>
                <w:szCs w:val="7"/>
                <w:color w:val="auto"/>
              </w:rPr>
            </w:pPr>
          </w:p>
        </w:tc>
        <w:tc>
          <w:tcPr>
            <w:tcW w:w="5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vMerge w:val="continue"/>
          </w:tcPr>
          <w:p>
            <w:pPr>
              <w:spacing w:after="0"/>
              <w:rPr>
                <w:sz w:val="7"/>
                <w:szCs w:val="7"/>
                <w:color w:val="auto"/>
              </w:rPr>
            </w:pPr>
          </w:p>
        </w:tc>
        <w:tc>
          <w:tcPr>
            <w:tcW w:w="298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90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vMerge w:val="continue"/>
          </w:tcPr>
          <w:p>
            <w:pPr>
              <w:spacing w:after="0"/>
              <w:rPr>
                <w:sz w:val="15"/>
                <w:szCs w:val="15"/>
                <w:color w:val="auto"/>
              </w:rPr>
            </w:pPr>
          </w:p>
        </w:tc>
        <w:tc>
          <w:tcPr>
            <w:tcW w:w="1160" w:type="dxa"/>
            <w:vAlign w:val="bottom"/>
            <w:gridSpan w:val="2"/>
          </w:tcPr>
          <w:p>
            <w:pPr>
              <w:ind w:left="160"/>
              <w:spacing w:after="0"/>
              <w:rPr>
                <w:sz w:val="20"/>
                <w:szCs w:val="20"/>
                <w:color w:val="auto"/>
              </w:rPr>
            </w:pPr>
            <w:r>
              <w:rPr>
                <w:rFonts w:ascii="Arial" w:cs="Arial" w:eastAsia="Arial" w:hAnsi="Arial"/>
                <w:sz w:val="13"/>
                <w:szCs w:val="13"/>
                <w:color w:val="auto"/>
              </w:rPr>
              <w:t>Person</w:t>
            </w: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gridSpan w:val="2"/>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gridSpan w:val="2"/>
          </w:tcPr>
          <w:p>
            <w:pPr>
              <w:spacing w:after="0"/>
              <w:rPr>
                <w:sz w:val="10"/>
                <w:szCs w:val="10"/>
                <w:color w:val="auto"/>
              </w:rPr>
            </w:pPr>
          </w:p>
        </w:tc>
        <w:tc>
          <w:tcPr>
            <w:tcW w:w="2660" w:type="dxa"/>
            <w:vAlign w:val="bottom"/>
            <w:tcBorders>
              <w:bottom w:val="single" w:sz="8" w:color="2C2C2C"/>
            </w:tcBorders>
            <w:gridSpan w:val="6"/>
          </w:tcPr>
          <w:p>
            <w:pPr>
              <w:spacing w:after="0"/>
              <w:rPr>
                <w:sz w:val="10"/>
                <w:szCs w:val="10"/>
                <w:color w:val="auto"/>
              </w:rPr>
            </w:pPr>
          </w:p>
        </w:tc>
        <w:tc>
          <w:tcPr>
            <w:tcW w:w="1400" w:type="dxa"/>
            <w:vAlign w:val="bottom"/>
            <w:tcBorders>
              <w:bottom w:val="single" w:sz="8" w:color="2C2C2C"/>
            </w:tcBorders>
            <w:gridSpan w:val="3"/>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9"/>
          </w:tcPr>
          <w:p>
            <w:pPr>
              <w:ind w:left="6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3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600"/>
              <w:spacing w:after="0"/>
              <w:rPr>
                <w:sz w:val="20"/>
                <w:szCs w:val="20"/>
                <w:color w:val="auto"/>
              </w:rPr>
            </w:pPr>
            <w:r>
              <w:rPr>
                <w:rFonts w:ascii="Arial" w:cs="Arial" w:eastAsia="Arial" w:hAnsi="Arial"/>
                <w:sz w:val="12"/>
                <w:szCs w:val="12"/>
                <w:b w:val="1"/>
                <w:bCs w:val="1"/>
                <w:color w:val="auto"/>
                <w:w w:val="98"/>
              </w:rPr>
              <w:t>2. Transaction</w:t>
            </w:r>
          </w:p>
        </w:tc>
        <w:tc>
          <w:tcPr>
            <w:tcW w:w="120" w:type="dxa"/>
            <w:vAlign w:val="bottom"/>
          </w:tcPr>
          <w:p>
            <w:pPr>
              <w:spacing w:after="0"/>
              <w:rPr>
                <w:sz w:val="15"/>
                <w:szCs w:val="15"/>
                <w:color w:val="auto"/>
              </w:rPr>
            </w:pPr>
          </w:p>
        </w:tc>
        <w:tc>
          <w:tcPr>
            <w:tcW w:w="1300" w:type="dxa"/>
            <w:vAlign w:val="bottom"/>
            <w:gridSpan w:val="6"/>
          </w:tcPr>
          <w:p>
            <w:pPr>
              <w:ind w:left="180"/>
              <w:spacing w:after="0"/>
              <w:rPr>
                <w:sz w:val="20"/>
                <w:szCs w:val="20"/>
                <w:color w:val="auto"/>
              </w:rPr>
            </w:pPr>
            <w:r>
              <w:rPr>
                <w:rFonts w:ascii="Arial" w:cs="Arial" w:eastAsia="Arial" w:hAnsi="Arial"/>
                <w:sz w:val="12"/>
                <w:szCs w:val="12"/>
                <w:b w:val="1"/>
                <w:bCs w:val="1"/>
                <w:color w:val="auto"/>
              </w:rPr>
              <w:t>2A. Deemed</w:t>
            </w:r>
          </w:p>
        </w:tc>
        <w:tc>
          <w:tcPr>
            <w:tcW w:w="740" w:type="dxa"/>
            <w:vAlign w:val="bottom"/>
          </w:tcPr>
          <w:p>
            <w:pPr>
              <w:spacing w:after="0"/>
              <w:rPr>
                <w:sz w:val="20"/>
                <w:szCs w:val="20"/>
                <w:color w:val="auto"/>
              </w:rPr>
            </w:pPr>
            <w:r>
              <w:rPr>
                <w:rFonts w:ascii="Arial" w:cs="Arial" w:eastAsia="Arial" w:hAnsi="Arial"/>
                <w:sz w:val="12"/>
                <w:szCs w:val="12"/>
                <w:b w:val="1"/>
                <w:bCs w:val="1"/>
                <w:color w:val="auto"/>
              </w:rPr>
              <w:t>3.</w:t>
            </w:r>
          </w:p>
        </w:tc>
        <w:tc>
          <w:tcPr>
            <w:tcW w:w="17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20" w:type="dxa"/>
            <w:vAlign w:val="bottom"/>
            <w:gridSpan w:val="3"/>
          </w:tcPr>
          <w:p>
            <w:pPr>
              <w:ind w:left="600"/>
              <w:spacing w:after="0" w:line="133"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1300" w:type="dxa"/>
            <w:vAlign w:val="bottom"/>
            <w:gridSpan w:val="6"/>
          </w:tcPr>
          <w:p>
            <w:pPr>
              <w:ind w:left="18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180" w:type="dxa"/>
            <w:vAlign w:val="bottom"/>
            <w:gridSpan w:val="8"/>
          </w:tcPr>
          <w:p>
            <w:pPr>
              <w:ind w:left="600"/>
              <w:spacing w:after="0" w:line="133" w:lineRule="exact"/>
              <w:rPr>
                <w:sz w:val="20"/>
                <w:szCs w:val="20"/>
                <w:color w:val="auto"/>
              </w:rPr>
            </w:pPr>
            <w:r>
              <w:rPr>
                <w:rFonts w:ascii="Arial" w:cs="Arial" w:eastAsia="Arial" w:hAnsi="Arial"/>
                <w:sz w:val="12"/>
                <w:szCs w:val="12"/>
                <w:b w:val="1"/>
                <w:bCs w:val="1"/>
                <w:color w:val="auto"/>
              </w:rPr>
              <w:t>(Month/Day/Year)  if any</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6"/>
          </w:tcPr>
          <w:p>
            <w:pPr>
              <w:ind w:left="18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6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4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9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Shares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indirectly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held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gridSpan w:val="4"/>
            <w:vMerge w:val="restart"/>
          </w:tcPr>
          <w:p>
            <w:pPr>
              <w:jc w:val="right"/>
              <w:spacing w:after="0"/>
              <w:rPr>
                <w:sz w:val="20"/>
                <w:szCs w:val="20"/>
                <w:color w:val="auto"/>
              </w:rPr>
            </w:pPr>
            <w:r>
              <w:rPr>
                <w:rFonts w:ascii="Times New Roman" w:cs="Times New Roman" w:eastAsia="Times New Roman" w:hAnsi="Times New Roman"/>
                <w:sz w:val="17"/>
                <w:szCs w:val="17"/>
                <w:color w:val="0000FF"/>
              </w:rPr>
              <w:t>12/06/2022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P</w:t>
            </w:r>
          </w:p>
        </w:tc>
        <w:tc>
          <w:tcPr>
            <w:tcW w:w="820" w:type="dxa"/>
            <w:vAlign w:val="bottom"/>
            <w:vMerge w:val="restart"/>
          </w:tcPr>
          <w:p>
            <w:pPr>
              <w:jc w:val="right"/>
              <w:ind w:right="131"/>
              <w:spacing w:after="0"/>
              <w:rPr>
                <w:sz w:val="20"/>
                <w:szCs w:val="20"/>
                <w:color w:val="auto"/>
              </w:rPr>
            </w:pPr>
            <w:r>
              <w:rPr>
                <w:rFonts w:ascii="Times New Roman" w:cs="Times New Roman" w:eastAsia="Times New Roman" w:hAnsi="Times New Roman"/>
                <w:sz w:val="17"/>
                <w:szCs w:val="17"/>
                <w:color w:val="0000FF"/>
              </w:rPr>
              <w:t>12,500</w:t>
            </w:r>
          </w:p>
        </w:tc>
        <w:tc>
          <w:tcPr>
            <w:tcW w:w="5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780" w:type="dxa"/>
            <w:vAlign w:val="bottom"/>
            <w:gridSpan w:val="3"/>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7.4491</w:t>
            </w:r>
            <w:r>
              <w:rPr>
                <w:rFonts w:ascii="Times New Roman" w:cs="Times New Roman" w:eastAsia="Times New Roman" w:hAnsi="Times New Roman"/>
                <w:sz w:val="22"/>
                <w:szCs w:val="22"/>
                <w:color w:val="008000"/>
                <w:vertAlign w:val="superscript"/>
              </w:rPr>
              <w:t>(1)</w:t>
            </w:r>
          </w:p>
        </w:tc>
        <w:tc>
          <w:tcPr>
            <w:tcW w:w="11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7"/>
                <w:szCs w:val="17"/>
                <w:color w:val="0000FF"/>
              </w:rPr>
              <w:t>6,608,988</w:t>
            </w:r>
          </w:p>
        </w:tc>
        <w:tc>
          <w:tcPr>
            <w:tcW w:w="280" w:type="dxa"/>
            <w:vAlign w:val="bottom"/>
          </w:tcPr>
          <w:p>
            <w:pPr>
              <w:spacing w:after="0"/>
              <w:rPr>
                <w:sz w:val="18"/>
                <w:szCs w:val="18"/>
                <w:color w:val="auto"/>
              </w:rPr>
            </w:pPr>
          </w:p>
        </w:tc>
        <w:tc>
          <w:tcPr>
            <w:tcW w:w="68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I</w:t>
            </w: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through</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gridSpan w:val="5"/>
            <w:vMerge w:val="continue"/>
          </w:tcPr>
          <w:p>
            <w:pPr>
              <w:spacing w:after="0"/>
              <w:rPr>
                <w:sz w:val="15"/>
                <w:szCs w:val="15"/>
                <w:color w:val="auto"/>
              </w:rPr>
            </w:pPr>
          </w:p>
        </w:tc>
        <w:tc>
          <w:tcPr>
            <w:tcW w:w="1540" w:type="dxa"/>
            <w:vAlign w:val="bottom"/>
            <w:gridSpan w:val="4"/>
            <w:vMerge w:val="continue"/>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78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8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South</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Lake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One</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(3)</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Shares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indirectly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held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gridSpan w:val="4"/>
            <w:vMerge w:val="restart"/>
          </w:tcPr>
          <w:p>
            <w:pPr>
              <w:jc w:val="right"/>
              <w:spacing w:after="0"/>
              <w:rPr>
                <w:sz w:val="20"/>
                <w:szCs w:val="20"/>
                <w:color w:val="auto"/>
              </w:rPr>
            </w:pPr>
            <w:r>
              <w:rPr>
                <w:rFonts w:ascii="Times New Roman" w:cs="Times New Roman" w:eastAsia="Times New Roman" w:hAnsi="Times New Roman"/>
                <w:sz w:val="17"/>
                <w:szCs w:val="17"/>
                <w:color w:val="0000FF"/>
              </w:rPr>
              <w:t>12/07/2022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P</w:t>
            </w:r>
          </w:p>
        </w:tc>
        <w:tc>
          <w:tcPr>
            <w:tcW w:w="820" w:type="dxa"/>
            <w:vAlign w:val="bottom"/>
            <w:vMerge w:val="restart"/>
          </w:tcPr>
          <w:p>
            <w:pPr>
              <w:jc w:val="right"/>
              <w:ind w:right="231"/>
              <w:spacing w:after="0"/>
              <w:rPr>
                <w:sz w:val="20"/>
                <w:szCs w:val="20"/>
                <w:color w:val="auto"/>
              </w:rPr>
            </w:pPr>
            <w:r>
              <w:rPr>
                <w:rFonts w:ascii="Times New Roman" w:cs="Times New Roman" w:eastAsia="Times New Roman" w:hAnsi="Times New Roman"/>
                <w:sz w:val="17"/>
                <w:szCs w:val="17"/>
                <w:color w:val="0000FF"/>
              </w:rPr>
              <w:t>600</w:t>
            </w:r>
          </w:p>
        </w:tc>
        <w:tc>
          <w:tcPr>
            <w:tcW w:w="5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780" w:type="dxa"/>
            <w:vAlign w:val="bottom"/>
            <w:gridSpan w:val="3"/>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7.9413</w:t>
            </w:r>
            <w:r>
              <w:rPr>
                <w:rFonts w:ascii="Times New Roman" w:cs="Times New Roman" w:eastAsia="Times New Roman" w:hAnsi="Times New Roman"/>
                <w:sz w:val="22"/>
                <w:szCs w:val="22"/>
                <w:color w:val="008000"/>
                <w:vertAlign w:val="superscript"/>
              </w:rPr>
              <w:t>(2)</w:t>
            </w:r>
          </w:p>
        </w:tc>
        <w:tc>
          <w:tcPr>
            <w:tcW w:w="11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7"/>
                <w:szCs w:val="17"/>
                <w:color w:val="0000FF"/>
              </w:rPr>
              <w:t>6,609,588</w:t>
            </w:r>
          </w:p>
        </w:tc>
        <w:tc>
          <w:tcPr>
            <w:tcW w:w="280" w:type="dxa"/>
            <w:vAlign w:val="bottom"/>
          </w:tcPr>
          <w:p>
            <w:pPr>
              <w:spacing w:after="0"/>
              <w:rPr>
                <w:sz w:val="18"/>
                <w:szCs w:val="18"/>
                <w:color w:val="auto"/>
              </w:rPr>
            </w:pPr>
          </w:p>
        </w:tc>
        <w:tc>
          <w:tcPr>
            <w:tcW w:w="68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I</w:t>
            </w: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through</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gridSpan w:val="5"/>
            <w:vMerge w:val="continue"/>
          </w:tcPr>
          <w:p>
            <w:pPr>
              <w:spacing w:after="0"/>
              <w:rPr>
                <w:sz w:val="15"/>
                <w:szCs w:val="15"/>
                <w:color w:val="auto"/>
              </w:rPr>
            </w:pPr>
          </w:p>
        </w:tc>
        <w:tc>
          <w:tcPr>
            <w:tcW w:w="1540" w:type="dxa"/>
            <w:vAlign w:val="bottom"/>
            <w:gridSpan w:val="4"/>
            <w:vMerge w:val="continue"/>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78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8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South</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Lake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One</w:t>
            </w:r>
          </w:p>
        </w:tc>
        <w:tc>
          <w:tcPr>
            <w:tcW w:w="0" w:type="dxa"/>
            <w:vAlign w:val="bottom"/>
          </w:tcPr>
          <w:p>
            <w:pPr>
              <w:spacing w:after="0"/>
              <w:rPr>
                <w:sz w:val="1"/>
                <w:szCs w:val="1"/>
                <w:color w:val="auto"/>
              </w:rPr>
            </w:pPr>
          </w:p>
        </w:tc>
      </w:tr>
      <w:tr>
        <w:trPr>
          <w:trHeight w:val="328"/>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3"/>
          </w:tcPr>
          <w:p>
            <w:pPr>
              <w:spacing w:after="0" w:line="281" w:lineRule="exact"/>
              <w:rPr>
                <w:sz w:val="20"/>
                <w:szCs w:val="20"/>
                <w:color w:val="auto"/>
              </w:rPr>
            </w:pPr>
            <w:r>
              <w:rPr>
                <w:rFonts w:ascii="Times New Roman" w:cs="Times New Roman" w:eastAsia="Times New Roman" w:hAnsi="Times New Roman"/>
                <w:sz w:val="32"/>
                <w:szCs w:val="32"/>
                <w:color w:val="0000FF"/>
                <w:vertAlign w:val="subscript"/>
              </w:rPr>
              <w:t>LLC</w:t>
            </w:r>
            <w:r>
              <w:rPr>
                <w:rFonts w:ascii="Times New Roman" w:cs="Times New Roman" w:eastAsia="Times New Roman" w:hAnsi="Times New Roman"/>
                <w:sz w:val="11"/>
                <w:szCs w:val="11"/>
                <w:color w:val="008000"/>
              </w:rPr>
              <w:t>(3)</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840" w:type="dxa"/>
            <w:vAlign w:val="bottom"/>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680" w:type="dxa"/>
            <w:vAlign w:val="bottom"/>
            <w:gridSpan w:val="16"/>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220" w:type="dxa"/>
            <w:vAlign w:val="bottom"/>
            <w:tcBorders>
              <w:bottom w:val="single" w:sz="8" w:color="2C2C2C"/>
            </w:tcBorders>
            <w:gridSpan w:val="4"/>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6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900" w:type="dxa"/>
            <w:vAlign w:val="bottom"/>
          </w:tcPr>
          <w:p>
            <w:pPr>
              <w:ind w:left="8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120" w:type="dxa"/>
            <w:vAlign w:val="bottom"/>
          </w:tcPr>
          <w:p>
            <w:pPr>
              <w:spacing w:after="0"/>
              <w:rPr>
                <w:sz w:val="20"/>
                <w:szCs w:val="20"/>
                <w:color w:val="auto"/>
              </w:rPr>
            </w:pPr>
            <w:r>
              <w:rPr>
                <w:rFonts w:ascii="Arial" w:cs="Arial" w:eastAsia="Arial" w:hAnsi="Arial"/>
                <w:sz w:val="12"/>
                <w:szCs w:val="12"/>
                <w:b w:val="1"/>
                <w:bCs w:val="1"/>
                <w:color w:val="auto"/>
                <w:w w:val="99"/>
              </w:rPr>
              <w:t>4.</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20" w:type="dxa"/>
            <w:vAlign w:val="bottom"/>
            <w:gridSpan w:val="4"/>
          </w:tcPr>
          <w:p>
            <w:pPr>
              <w:ind w:left="80"/>
              <w:spacing w:after="0"/>
              <w:rPr>
                <w:sz w:val="20"/>
                <w:szCs w:val="20"/>
                <w:color w:val="auto"/>
              </w:rPr>
            </w:pPr>
            <w:r>
              <w:rPr>
                <w:rFonts w:ascii="Arial" w:cs="Arial" w:eastAsia="Arial" w:hAnsi="Arial"/>
                <w:sz w:val="12"/>
                <w:szCs w:val="12"/>
                <w:b w:val="1"/>
                <w:bCs w:val="1"/>
                <w:color w:val="auto"/>
              </w:rPr>
              <w:t>5. Number  6. Date Exercisable and</w:t>
            </w:r>
          </w:p>
        </w:tc>
        <w:tc>
          <w:tcPr>
            <w:tcW w:w="920" w:type="dxa"/>
            <w:vAlign w:val="bottom"/>
            <w:gridSpan w:val="2"/>
          </w:tcPr>
          <w:p>
            <w:pPr>
              <w:ind w:left="12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60" w:type="dxa"/>
            <w:vAlign w:val="bottom"/>
            <w:tcBorders>
              <w:right w:val="single" w:sz="8" w:color="2C2C2C"/>
            </w:tcBorders>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Expiration Date</w:t>
            </w:r>
          </w:p>
        </w:tc>
        <w:tc>
          <w:tcPr>
            <w:tcW w:w="9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1540" w:type="dxa"/>
            <w:vAlign w:val="bottom"/>
            <w:tcBorders>
              <w:right w:val="single" w:sz="8" w:color="2C2C2C"/>
            </w:tcBorders>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3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5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9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60" w:type="dxa"/>
            <w:vAlign w:val="bottom"/>
            <w:tcBorders>
              <w:right w:val="single" w:sz="8" w:color="2C2C2C"/>
            </w:tcBorders>
            <w:gridSpan w:val="3"/>
          </w:tcPr>
          <w:p>
            <w:pPr>
              <w:ind w:left="1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jc w:val="right"/>
              <w:spacing w:after="0" w:line="133" w:lineRule="exact"/>
              <w:rPr>
                <w:sz w:val="20"/>
                <w:szCs w:val="20"/>
                <w:color w:val="auto"/>
              </w:rPr>
            </w:pPr>
            <w:r>
              <w:rPr>
                <w:rFonts w:ascii="Arial" w:cs="Arial" w:eastAsia="Arial" w:hAnsi="Arial"/>
                <w:sz w:val="12"/>
                <w:szCs w:val="12"/>
                <w:b w:val="1"/>
                <w:bCs w:val="1"/>
                <w:color w:val="auto"/>
                <w:w w:val="93"/>
              </w:rPr>
              <w:t>8)</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60" w:type="dxa"/>
            <w:vAlign w:val="bottom"/>
            <w:tcBorders>
              <w:right w:val="single" w:sz="8" w:color="2C2C2C"/>
            </w:tcBorders>
            <w:gridSpan w:val="3"/>
          </w:tcPr>
          <w:p>
            <w:pPr>
              <w:ind w:left="1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or Indirect</w:t>
            </w:r>
          </w:p>
        </w:tc>
        <w:tc>
          <w:tcPr>
            <w:tcW w:w="860" w:type="dxa"/>
            <w:vAlign w:val="bottom"/>
            <w:tcBorders>
              <w:right w:val="single" w:sz="8" w:color="2C2C2C"/>
            </w:tcBorders>
            <w:gridSpan w:val="3"/>
          </w:tcPr>
          <w:p>
            <w:pPr>
              <w:ind w:left="1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8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4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3"/>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8"/>
              </w:rPr>
              <w:t>(Instr. 3, 4</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8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820" w:type="dxa"/>
            <w:vAlign w:val="bottom"/>
          </w:tcPr>
          <w:p>
            <w:pPr>
              <w:ind w:left="220"/>
              <w:spacing w:after="0" w:line="133" w:lineRule="exact"/>
              <w:rPr>
                <w:sz w:val="20"/>
                <w:szCs w:val="20"/>
                <w:color w:val="auto"/>
              </w:rPr>
            </w:pPr>
            <w:r>
              <w:rPr>
                <w:rFonts w:ascii="Arial" w:cs="Arial" w:eastAsia="Arial" w:hAnsi="Arial"/>
                <w:sz w:val="12"/>
                <w:szCs w:val="12"/>
                <w:b w:val="1"/>
                <w:bCs w:val="1"/>
                <w:color w:val="auto"/>
                <w:w w:val="98"/>
              </w:rPr>
              <w:t>Expiration</w:t>
            </w:r>
          </w:p>
        </w:tc>
        <w:tc>
          <w:tcPr>
            <w:tcW w:w="50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5"/>
          </w:tcPr>
          <w:p>
            <w:pPr>
              <w:spacing w:after="0"/>
              <w:rPr>
                <w:sz w:val="20"/>
                <w:szCs w:val="20"/>
                <w:color w:val="auto"/>
              </w:rPr>
            </w:pPr>
            <w:r>
              <w:rPr>
                <w:rFonts w:ascii="Arial" w:cs="Arial" w:eastAsia="Arial" w:hAnsi="Arial"/>
                <w:sz w:val="12"/>
                <w:szCs w:val="12"/>
                <w:b w:val="1"/>
                <w:bCs w:val="1"/>
                <w:color w:val="auto"/>
              </w:rPr>
              <w:t>Code  V</w:t>
            </w: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560" w:type="dxa"/>
            <w:vAlign w:val="bottom"/>
            <w:gridSpan w:val="2"/>
          </w:tcPr>
          <w:p>
            <w:pPr>
              <w:ind w:left="14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3660" w:type="dxa"/>
            <w:vAlign w:val="bottom"/>
            <w:tcBorders>
              <w:bottom w:val="single" w:sz="8" w:color="2C2C2C"/>
            </w:tcBorders>
            <w:gridSpan w:val="6"/>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3820" w:type="dxa"/>
            <w:vAlign w:val="bottom"/>
            <w:tcBorders>
              <w:top w:val="single" w:sz="8" w:color="2C2C2C"/>
            </w:tcBorders>
            <w:gridSpan w:val="8"/>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20" w:type="dxa"/>
            <w:vAlign w:val="bottom"/>
            <w:tcBorders>
              <w:top w:val="single" w:sz="8" w:color="2C2C2C"/>
            </w:tcBorders>
          </w:tcPr>
          <w:p>
            <w:pPr>
              <w:spacing w:after="0"/>
              <w:rPr>
                <w:sz w:val="20"/>
                <w:szCs w:val="20"/>
                <w:color w:val="auto"/>
              </w:rPr>
            </w:pPr>
          </w:p>
        </w:tc>
        <w:tc>
          <w:tcPr>
            <w:tcW w:w="32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80" w:type="dxa"/>
            <w:vAlign w:val="bottom"/>
            <w:gridSpan w:val="12"/>
          </w:tcPr>
          <w:p>
            <w:pPr>
              <w:spacing w:after="0" w:line="227"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South Cone Investments Limited Partnership</w:t>
              </w:r>
            </w:hyperlink>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900" w:type="dxa"/>
            <w:vAlign w:val="bottom"/>
            <w:tcBorders>
              <w:top w:val="single" w:sz="8" w:color="0000EE"/>
              <w:bottom w:val="single" w:sz="8" w:color="9A9A9A"/>
            </w:tcBorders>
          </w:tcPr>
          <w:p>
            <w:pPr>
              <w:spacing w:after="0"/>
              <w:rPr>
                <w:sz w:val="15"/>
                <w:szCs w:val="15"/>
                <w:color w:val="auto"/>
              </w:rPr>
            </w:pPr>
          </w:p>
        </w:tc>
        <w:tc>
          <w:tcPr>
            <w:tcW w:w="134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120" w:type="dxa"/>
            <w:vAlign w:val="bottom"/>
            <w:tcBorders>
              <w:top w:val="single" w:sz="8" w:color="0000EE"/>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2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AVENIDA PRESIDENTE RIESCO 5711,</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3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OFICINA 1603, LAS CONDES</w:t>
            </w: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SANTIAGO</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F3</w:t>
            </w:r>
          </w:p>
        </w:tc>
        <w:tc>
          <w:tcPr>
            <w:tcW w:w="134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7550000</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gridSpan w:val="3"/>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-3533140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08"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080"/>
          </w:cols>
          <w:pgMar w:left="460" w:top="219" w:right="359" w:bottom="0" w:gutter="0" w:footer="0" w:header="0"/>
          <w:type w:val="continuous"/>
        </w:sectPr>
      </w:pPr>
    </w:p>
    <w:p>
      <w:pPr>
        <w:ind w:left="120"/>
        <w:spacing w:after="0"/>
        <w:rPr>
          <w:rFonts w:ascii="Times New Roman" w:cs="Times New Roman" w:eastAsia="Times New Roman" w:hAnsi="Times New Roman"/>
          <w:sz w:val="21"/>
          <w:szCs w:val="21"/>
          <w:u w:val="single" w:color="auto"/>
          <w:color w:val="0000EE"/>
        </w:rPr>
      </w:pPr>
      <w:hyperlink r:id="rId15">
        <w:r>
          <w:rPr>
            <w:rFonts w:ascii="Times New Roman" w:cs="Times New Roman" w:eastAsia="Times New Roman" w:hAnsi="Times New Roman"/>
            <w:sz w:val="21"/>
            <w:szCs w:val="21"/>
            <w:u w:val="single" w:color="auto"/>
            <w:color w:val="0000EE"/>
          </w:rPr>
          <w:t>South Lake One LLC</w:t>
        </w:r>
      </w:hyperlink>
    </w:p>
    <w:p>
      <w:pPr>
        <w:sectPr>
          <w:pgSz w:w="11900" w:h="16838" w:orient="portrait"/>
          <w:cols w:equalWidth="0" w:num="1">
            <w:col w:w="11080"/>
          </w:cols>
          <w:pgMar w:left="460" w:top="219" w:right="35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176"/>
        </w:trPr>
        <w:tc>
          <w:tcPr>
            <w:tcW w:w="40" w:type="dxa"/>
            <w:vAlign w:val="bottom"/>
          </w:tcPr>
          <w:p>
            <w:pPr>
              <w:spacing w:after="0"/>
              <w:rPr>
                <w:sz w:val="15"/>
                <w:szCs w:val="15"/>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tcPr>
          <w:p>
            <w:pPr>
              <w:ind w:left="260"/>
              <w:spacing w:after="0"/>
              <w:rPr>
                <w:sz w:val="20"/>
                <w:szCs w:val="20"/>
                <w:color w:val="auto"/>
              </w:rPr>
            </w:pPr>
            <w:r>
              <w:rPr>
                <w:rFonts w:ascii="Arial" w:cs="Arial" w:eastAsia="Arial" w:hAnsi="Arial"/>
                <w:sz w:val="13"/>
                <w:szCs w:val="13"/>
                <w:color w:val="auto"/>
              </w:rPr>
              <w:t>(First)</w:t>
            </w:r>
          </w:p>
        </w:tc>
        <w:tc>
          <w:tcPr>
            <w:tcW w:w="1640" w:type="dxa"/>
            <w:vAlign w:val="bottom"/>
          </w:tcPr>
          <w:p>
            <w:pPr>
              <w:ind w:left="28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41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AVENIDA PRESIDENTE RIESCO 5711,</w:t>
            </w:r>
          </w:p>
        </w:tc>
      </w:tr>
      <w:tr>
        <w:trPr>
          <w:trHeight w:val="267"/>
        </w:trPr>
        <w:tc>
          <w:tcPr>
            <w:tcW w:w="40" w:type="dxa"/>
            <w:vAlign w:val="bottom"/>
          </w:tcPr>
          <w:p>
            <w:pPr>
              <w:spacing w:after="0"/>
              <w:rPr>
                <w:sz w:val="23"/>
                <w:szCs w:val="23"/>
                <w:color w:val="auto"/>
              </w:rPr>
            </w:pPr>
          </w:p>
        </w:tc>
        <w:tc>
          <w:tcPr>
            <w:tcW w:w="25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OFICINA 1603, LAS CONDES</w:t>
            </w:r>
          </w:p>
        </w:tc>
        <w:tc>
          <w:tcPr>
            <w:tcW w:w="164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r>
      <w:tr>
        <w:trPr>
          <w:trHeight w:val="269"/>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80" w:type="dxa"/>
            <w:vAlign w:val="bottom"/>
          </w:tcPr>
          <w:p>
            <w:pPr>
              <w:spacing w:after="0"/>
              <w:rPr>
                <w:sz w:val="23"/>
                <w:szCs w:val="23"/>
                <w:color w:val="auto"/>
              </w:rPr>
            </w:pPr>
          </w:p>
        </w:tc>
        <w:tc>
          <w:tcPr>
            <w:tcW w:w="164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SANTIAGO</w:t>
            </w:r>
          </w:p>
        </w:tc>
        <w:tc>
          <w:tcPr>
            <w:tcW w:w="13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F3</w:t>
            </w:r>
          </w:p>
        </w:tc>
        <w:tc>
          <w:tcPr>
            <w:tcW w:w="164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7550000</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tcPr>
          <w:p>
            <w:pPr>
              <w:ind w:left="260"/>
              <w:spacing w:after="0"/>
              <w:rPr>
                <w:sz w:val="20"/>
                <w:szCs w:val="20"/>
                <w:color w:val="auto"/>
              </w:rPr>
            </w:pPr>
            <w:r>
              <w:rPr>
                <w:rFonts w:ascii="Arial" w:cs="Arial" w:eastAsia="Arial" w:hAnsi="Arial"/>
                <w:sz w:val="13"/>
                <w:szCs w:val="13"/>
                <w:color w:val="auto"/>
              </w:rPr>
              <w:t>(State)</w:t>
            </w:r>
          </w:p>
        </w:tc>
        <w:tc>
          <w:tcPr>
            <w:tcW w:w="1640" w:type="dxa"/>
            <w:vAlign w:val="bottom"/>
          </w:tcPr>
          <w:p>
            <w:pPr>
              <w:ind w:left="28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-1185545</wp:posOffset>
            </wp:positionV>
            <wp:extent cx="2809240" cy="12649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809240" cy="1264920"/>
                    </a:xfrm>
                    <a:prstGeom prst="rect">
                      <a:avLst/>
                    </a:prstGeom>
                    <a:noFill/>
                  </pic:spPr>
                </pic:pic>
              </a:graphicData>
            </a:graphic>
          </wp:anchor>
        </w:drawing>
      </w:r>
    </w:p>
    <w:p>
      <w:pPr>
        <w:spacing w:after="0" w:line="11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right="20"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purchased in multiple transactions at prices ranging from $7.10 to $7.875 per share, inclusive. The reporting persons undertake to provide Rani Therapeutics Holdings, Inc., a Delaware corporation (the "Issuer"), any security holder of the Issuer, or the staff of the Securities and Exchange Commission, upon request, full information regarding the number of shares purchased at each separate price within the range set forth in this footnote (1) to this Form 4.</w:t>
      </w:r>
    </w:p>
    <w:p>
      <w:pPr>
        <w:spacing w:after="0" w:line="20" w:lineRule="exact"/>
        <w:rPr>
          <w:rFonts w:ascii="Times New Roman" w:cs="Times New Roman" w:eastAsia="Times New Roman" w:hAnsi="Times New Roman"/>
          <w:sz w:val="13"/>
          <w:szCs w:val="13"/>
          <w:color w:val="008000"/>
        </w:rPr>
      </w:pPr>
    </w:p>
    <w:p>
      <w:pPr>
        <w:ind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purchased in multiple transactions at prices ranging from $7.87 to $7.98 per share, inclusive. The reporting persons undertake to provide the Issuer, any security holder of the Issuer, or the staff of the Securities and Exchange Commission, upon request, full information regarding the number of shares purchased at each separate price within the range set forth in this footnote (2) to this Form 4.</w:t>
      </w:r>
    </w:p>
    <w:p>
      <w:pPr>
        <w:spacing w:after="0" w:line="20"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South Cone Investments Limited Partnership directly owns 100% of the issued and outstanding membership interest of South Lake One LLC.</w:t>
      </w:r>
    </w:p>
    <w:p>
      <w:pPr>
        <w:sectPr>
          <w:pgSz w:w="11900" w:h="16838" w:orient="portrait"/>
          <w:cols w:equalWidth="0" w:num="1">
            <w:col w:w="10800"/>
          </w:cols>
          <w:pgMar w:left="500" w:top="125" w:right="599" w:bottom="1440" w:gutter="0" w:footer="0" w:header="0"/>
        </w:sectPr>
      </w:pPr>
    </w:p>
    <w:p>
      <w:pPr>
        <w:spacing w:after="0" w:line="75"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Isidoro Quiroga Cortes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322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133223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Luis Felipe Correa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563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95631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Gonzalez, Managers of South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074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130746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Lake One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6661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66611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Isidoro Quiroga Cortes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322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133223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Luis Felipe Correa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5631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95631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Gonzalez, Managers of South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0746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130746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Lake Management LLC,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33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120332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General Partner of South Cone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563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135636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Investments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0741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90741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Partnership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50101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12/08/2022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12/08/2022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712" w:lineRule="exact"/>
        <w:rPr>
          <w:sz w:val="20"/>
          <w:szCs w:val="20"/>
          <w:color w:val="auto"/>
        </w:rPr>
      </w:pPr>
    </w:p>
    <w:p>
      <w:pPr>
        <w:sectPr>
          <w:pgSz w:w="11900" w:h="16838" w:orient="portrait"/>
          <w:cols w:equalWidth="0" w:num="2">
            <w:col w:w="8680" w:space="60"/>
            <w:col w:w="2060"/>
          </w:cols>
          <w:pgMar w:left="500" w:top="125" w:right="599" w:bottom="1440" w:gutter="0" w:footer="0" w:header="0"/>
          <w:type w:val="continuous"/>
        </w:sect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0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00"/>
      </w:cols>
      <w:pgMar w:left="500" w:top="125" w:right="5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png"/><Relationship Id="rId28" Type="http://schemas.openxmlformats.org/officeDocument/2006/relationships/image" Target="media/image18.png"/><Relationship Id="rId29" Type="http://schemas.openxmlformats.org/officeDocument/2006/relationships/image" Target="media/image19.png"/><Relationship Id="rId12" Type="http://schemas.openxmlformats.org/officeDocument/2006/relationships/hyperlink" Target="http://www.sec.gov/cgi-bin/browse-edgar?action=getcompany&amp;CIK=0001876412" TargetMode="External"/><Relationship Id="rId13" Type="http://schemas.openxmlformats.org/officeDocument/2006/relationships/hyperlink" Target="http://www.sec.gov/cgi-bin/browse-edgar?action=getcompany&amp;CIK=0001856725" TargetMode="External"/><Relationship Id="rId15" Type="http://schemas.openxmlformats.org/officeDocument/2006/relationships/hyperlink" Target="http://www.sec.gov/cgi-bin/browse-edgar?action=getcompany&amp;CIK=000179429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2022-12-08T10:38:46Z</dcterms:created>
  <dcterms:modified xsi:type="dcterms:W3CDTF">2022-12-08T10:38:46Z</dcterms:modified>
</cp:coreProperties>
</file>