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Javadi Alireza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9,380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shares to cover tax withholding obligations in connection with the settlement and release of the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by and surrendered to the Issuer to satisfy tax withholding obligations in connection with the settlement and release of the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Carlos Perez,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843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3506</Characters>
  <CharactersWithSpaces>4070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