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82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South Cone Investments Limited</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Partnership</w:t>
        </w:r>
      </w:hyperlink>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0000FF"/>
              </w:rPr>
              <w:t>OFICINA 1603, LAS CONDES</w:t>
            </w:r>
          </w:p>
        </w:tc>
        <w:tc>
          <w:tcPr>
            <w:tcW w:w="13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SANTIAGO</w:t>
            </w:r>
          </w:p>
        </w:tc>
        <w:tc>
          <w:tcPr>
            <w:tcW w:w="1280" w:type="dxa"/>
            <w:vAlign w:val="bottom"/>
          </w:tcPr>
          <w:p>
            <w:pPr>
              <w:ind w:left="160"/>
              <w:spacing w:after="0"/>
              <w:rPr>
                <w:sz w:val="20"/>
                <w:szCs w:val="20"/>
                <w:color w:val="auto"/>
              </w:rPr>
            </w:pPr>
            <w:r>
              <w:rPr>
                <w:rFonts w:ascii="Arial" w:cs="Arial" w:eastAsia="Arial" w:hAnsi="Arial"/>
                <w:sz w:val="17"/>
                <w:szCs w:val="17"/>
                <w:color w:val="0000FF"/>
              </w:rPr>
              <w:t>F3</w:t>
            </w:r>
          </w:p>
        </w:tc>
        <w:tc>
          <w:tcPr>
            <w:tcW w:w="1300" w:type="dxa"/>
            <w:vAlign w:val="bottom"/>
          </w:tcPr>
          <w:p>
            <w:pPr>
              <w:ind w:left="100"/>
              <w:spacing w:after="0"/>
              <w:rPr>
                <w:sz w:val="20"/>
                <w:szCs w:val="20"/>
                <w:color w:val="auto"/>
              </w:rPr>
            </w:pPr>
            <w:r>
              <w:rPr>
                <w:rFonts w:ascii="Arial" w:cs="Arial" w:eastAsia="Arial" w:hAnsi="Arial"/>
                <w:sz w:val="17"/>
                <w:szCs w:val="17"/>
                <w:color w:val="0000FF"/>
              </w:rPr>
              <w:t>7550000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6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Rani Therapeutics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RANI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900" w:type="dxa"/>
            <w:vAlign w:val="bottom"/>
            <w:gridSpan w:val="3"/>
          </w:tcPr>
          <w:p>
            <w:pPr>
              <w:ind w:left="80"/>
              <w:spacing w:after="0"/>
              <w:rPr>
                <w:sz w:val="20"/>
                <w:szCs w:val="20"/>
                <w:color w:val="auto"/>
              </w:rPr>
            </w:pPr>
            <w:r>
              <w:rPr>
                <w:rFonts w:ascii="Arial" w:cs="Arial" w:eastAsia="Arial" w:hAnsi="Arial"/>
                <w:sz w:val="17"/>
                <w:szCs w:val="17"/>
                <w:color w:val="0000FF"/>
              </w:rPr>
              <w:t>05/08/2023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210" w:lineRule="exact"/>
        <w:rPr>
          <w:sz w:val="20"/>
          <w:szCs w:val="20"/>
          <w:color w:val="auto"/>
        </w:rPr>
      </w:pPr>
    </w:p>
    <w:p>
      <w:pPr>
        <w:sectPr>
          <w:pgSz w:w="11900" w:h="1689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Arial" w:cs="Arial" w:eastAsia="Arial" w:hAnsi="Arial"/>
                <w:sz w:val="17"/>
                <w:szCs w:val="17"/>
                <w:color w:val="0000FF"/>
                <w:w w:val="93"/>
              </w:rPr>
              <w:t>05/08/2023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4,420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4.4645</w:t>
            </w:r>
            <w:r>
              <w:rPr>
                <w:rFonts w:ascii="Arial" w:cs="Arial" w:eastAsia="Arial" w:hAnsi="Arial"/>
                <w:sz w:val="22"/>
                <w:szCs w:val="22"/>
                <w:color w:val="008000"/>
                <w:w w:val="93"/>
                <w:vertAlign w:val="superscript"/>
              </w:rPr>
              <w:t>(1)</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6,861,134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South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One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gridSpan w:val="19"/>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8"/>
          </w:tcPr>
          <w:p>
            <w:pPr>
              <w:spacing w:after="0" w:line="221"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F3</w:t>
            </w:r>
          </w:p>
        </w:tc>
        <w:tc>
          <w:tcPr>
            <w:tcW w:w="1100" w:type="dxa"/>
            <w:vAlign w:val="bottom"/>
          </w:tcPr>
          <w:p>
            <w:pPr>
              <w:ind w:left="240"/>
              <w:spacing w:after="0"/>
              <w:rPr>
                <w:sz w:val="20"/>
                <w:szCs w:val="20"/>
                <w:color w:val="auto"/>
              </w:rPr>
            </w:pPr>
            <w:r>
              <w:rPr>
                <w:rFonts w:ascii="Arial" w:cs="Arial" w:eastAsia="Arial" w:hAnsi="Arial"/>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South Lake One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F3</w:t>
            </w:r>
          </w:p>
        </w:tc>
        <w:tc>
          <w:tcPr>
            <w:tcW w:w="1100" w:type="dxa"/>
            <w:vAlign w:val="bottom"/>
          </w:tcPr>
          <w:p>
            <w:pPr>
              <w:ind w:left="240"/>
              <w:spacing w:after="0"/>
              <w:rPr>
                <w:sz w:val="20"/>
                <w:szCs w:val="20"/>
                <w:color w:val="auto"/>
              </w:rPr>
            </w:pPr>
            <w:r>
              <w:rPr>
                <w:rFonts w:ascii="Arial" w:cs="Arial" w:eastAsia="Arial" w:hAnsi="Arial"/>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92"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8" w:lineRule="exact"/>
        <w:rPr>
          <w:sz w:val="20"/>
          <w:szCs w:val="20"/>
          <w:color w:val="auto"/>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purchased in multiple transactions at prices ranging from $4.26 to $4.62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56" w:right="6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05/10/2023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2040"/>
          </w:cols>
          <w:pgMar w:left="500" w:top="256"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56"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2023-05-10T16:05:16Z</dcterms:created>
  <dcterms:modified xsi:type="dcterms:W3CDTF">2023-05-10T16:05:16Z</dcterms:modified>
</cp:coreProperties>
</file>