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2"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1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80" w:orient="portrait"/>
          <w:cols w:equalWidth="0" w:num="2">
            <w:col w:w="2200" w:space="26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20" w:type="dxa"/>
            <w:vAlign w:val="bottom"/>
            <w:tcBorders>
              <w:bottom w:val="single" w:sz="8" w:color="0000EE"/>
            </w:tcBorders>
            <w:gridSpan w:val="2"/>
          </w:tcPr>
          <w:p>
            <w:pPr>
              <w:spacing w:after="0" w:line="166"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Rani Therapeutics Holdings, Inc.</w:t>
              </w:r>
            </w:hyperlink>
          </w:p>
        </w:tc>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17"/>
                <w:szCs w:val="17"/>
                <w:color w:val="0000FF"/>
              </w:rPr>
              <w:t>RANI</w:t>
            </w:r>
            <w:r>
              <w:rPr>
                <w:rFonts w:ascii="Times New Roman" w:cs="Times New Roman" w:eastAsia="Times New Roman" w:hAnsi="Times New Roman"/>
                <w:sz w:val="21"/>
                <w:szCs w:val="21"/>
                <w:color w:val="auto"/>
              </w:rPr>
              <w:t xml:space="preserve"> ]</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20" w:type="dxa"/>
            <w:vAlign w:val="bottom"/>
            <w:gridSpan w:val="2"/>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980" w:type="dxa"/>
            <w:vAlign w:val="bottom"/>
            <w:tcBorders>
              <w:top w:val="single" w:sz="8" w:color="0000EE"/>
              <w:bottom w:val="single" w:sz="8" w:color="0000EE"/>
            </w:tcBorders>
          </w:tcPr>
          <w:p>
            <w:pPr>
              <w:spacing w:after="0" w:line="220"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Partnership</w:t>
              </w:r>
            </w:hyperlink>
          </w:p>
        </w:tc>
        <w:tc>
          <w:tcPr>
            <w:tcW w:w="1020" w:type="dxa"/>
            <w:vAlign w:val="bottom"/>
            <w:tcBorders>
              <w:top w:val="single" w:sz="8" w:color="0000EE"/>
            </w:tcBorders>
          </w:tcPr>
          <w:p>
            <w:pPr>
              <w:spacing w:after="0"/>
              <w:rPr>
                <w:sz w:val="19"/>
                <w:szCs w:val="19"/>
                <w:color w:val="auto"/>
              </w:rPr>
            </w:pPr>
          </w:p>
        </w:tc>
        <w:tc>
          <w:tcPr>
            <w:tcW w:w="820" w:type="dxa"/>
            <w:vAlign w:val="bottom"/>
            <w:tcBorders>
              <w:top w:val="single" w:sz="8" w:color="0000EE"/>
            </w:tcBorders>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280" w:type="dxa"/>
            <w:vAlign w:val="bottom"/>
            <w:gridSpan w:val="3"/>
            <w:vMerge w:val="restart"/>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66"/>
        </w:trPr>
        <w:tc>
          <w:tcPr>
            <w:tcW w:w="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gridSpan w:val="3"/>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20" w:type="dxa"/>
            <w:vAlign w:val="bottom"/>
          </w:tcPr>
          <w:p>
            <w:pPr>
              <w:ind w:left="2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440"/>
              <w:spacing w:after="0"/>
              <w:rPr>
                <w:sz w:val="20"/>
                <w:szCs w:val="20"/>
                <w:color w:val="auto"/>
              </w:rPr>
            </w:pPr>
            <w:r>
              <w:rPr>
                <w:rFonts w:ascii="Arial" w:cs="Arial" w:eastAsia="Arial" w:hAnsi="Arial"/>
                <w:sz w:val="13"/>
                <w:szCs w:val="13"/>
                <w:color w:val="auto"/>
              </w:rPr>
              <w:t>(Middle)</w:t>
            </w:r>
          </w:p>
        </w:tc>
        <w:tc>
          <w:tcPr>
            <w:tcW w:w="2980" w:type="dxa"/>
            <w:vAlign w:val="bottom"/>
            <w:gridSpan w:val="4"/>
          </w:tcPr>
          <w:p>
            <w:pPr>
              <w:ind w:left="160"/>
              <w:spacing w:after="0"/>
              <w:rPr>
                <w:sz w:val="20"/>
                <w:szCs w:val="20"/>
                <w:color w:val="auto"/>
              </w:rPr>
            </w:pPr>
            <w:r>
              <w:rPr>
                <w:rFonts w:ascii="Times New Roman" w:cs="Times New Roman" w:eastAsia="Times New Roman" w:hAnsi="Times New Roman"/>
                <w:sz w:val="17"/>
                <w:szCs w:val="17"/>
                <w:color w:val="0000FF"/>
              </w:rPr>
              <w:t>12/28/2022</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0"/>
          <w:szCs w:val="20"/>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2" w:lineRule="exact"/>
        <w:rPr>
          <w:sz w:val="20"/>
          <w:szCs w:val="20"/>
          <w:color w:val="auto"/>
        </w:rPr>
      </w:pPr>
    </w:p>
    <w:p>
      <w:pPr>
        <w:sectPr>
          <w:pgSz w:w="11900" w:h="16880" w:orient="portrait"/>
          <w:cols w:equalWidth="0" w:num="2">
            <w:col w:w="7660" w:space="75"/>
            <w:col w:w="3345"/>
          </w:cols>
          <w:pgMar w:left="460" w:top="219" w:right="359" w:bottom="0" w:gutter="0" w:footer="0" w:header="0"/>
          <w:type w:val="continuous"/>
        </w:sectPr>
      </w:pPr>
    </w:p>
    <w:p>
      <w:pPr>
        <w:ind w:left="120"/>
        <w:spacing w:after="0"/>
        <w:rPr>
          <w:sz w:val="20"/>
          <w:szCs w:val="20"/>
          <w:color w:val="auto"/>
        </w:rPr>
      </w:pPr>
      <w:r>
        <w:rPr>
          <w:rFonts w:ascii="Times New Roman" w:cs="Times New Roman" w:eastAsia="Times New Roman" w:hAnsi="Times New Roman"/>
          <w:sz w:val="17"/>
          <w:szCs w:val="17"/>
          <w:color w:val="0000FF"/>
        </w:rPr>
        <w:t>AVENIDA PRESIDENTE RIESCO 5711,</w: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80" w:type="dxa"/>
            <w:vAlign w:val="bottom"/>
            <w:tcBorders>
              <w:top w:val="single" w:sz="8" w:color="2C2C2C"/>
            </w:tcBorders>
            <w:gridSpan w:val="11"/>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8"/>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gridSpan w:val="3"/>
          </w:tcPr>
          <w:p>
            <w:pPr>
              <w:ind w:left="420"/>
              <w:spacing w:after="0" w:line="146" w:lineRule="exact"/>
              <w:rPr>
                <w:sz w:val="20"/>
                <w:szCs w:val="20"/>
                <w:color w:val="auto"/>
              </w:rPr>
            </w:pPr>
            <w:r>
              <w:rPr>
                <w:rFonts w:ascii="Arial" w:cs="Arial" w:eastAsia="Arial" w:hAnsi="Arial"/>
                <w:sz w:val="13"/>
                <w:szCs w:val="13"/>
                <w:color w:val="auto"/>
              </w:rPr>
              <w:t>Line)</w:t>
            </w: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29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88"/>
              </w:rPr>
              <w:t>F3</w:t>
            </w:r>
          </w:p>
        </w:tc>
        <w:tc>
          <w:tcPr>
            <w:tcW w:w="440" w:type="dxa"/>
            <w:vAlign w:val="bottom"/>
          </w:tcPr>
          <w:p>
            <w:pPr>
              <w:spacing w:after="0"/>
              <w:rPr>
                <w:sz w:val="7"/>
                <w:szCs w:val="7"/>
                <w:color w:val="auto"/>
              </w:rPr>
            </w:pPr>
          </w:p>
        </w:tc>
        <w:tc>
          <w:tcPr>
            <w:tcW w:w="460" w:type="dxa"/>
            <w:vAlign w:val="bottom"/>
          </w:tcPr>
          <w:p>
            <w:pPr>
              <w:spacing w:after="0"/>
              <w:rPr>
                <w:sz w:val="7"/>
                <w:szCs w:val="7"/>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298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vMerge w:val="continue"/>
          </w:tcPr>
          <w:p>
            <w:pPr>
              <w:spacing w:after="0"/>
              <w:rPr>
                <w:sz w:val="15"/>
                <w:szCs w:val="15"/>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gridSpan w:val="2"/>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440" w:type="dxa"/>
            <w:vAlign w:val="bottom"/>
            <w:tcBorders>
              <w:bottom w:val="single" w:sz="8" w:color="2C2C2C"/>
            </w:tcBorders>
          </w:tcPr>
          <w:p>
            <w:pPr>
              <w:spacing w:after="0"/>
              <w:rPr>
                <w:sz w:val="10"/>
                <w:szCs w:val="10"/>
                <w:color w:val="auto"/>
              </w:rPr>
            </w:pPr>
          </w:p>
        </w:tc>
        <w:tc>
          <w:tcPr>
            <w:tcW w:w="180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gridSpan w:val="2"/>
          </w:tcPr>
          <w:p>
            <w:pPr>
              <w:spacing w:after="0"/>
              <w:rPr>
                <w:sz w:val="10"/>
                <w:szCs w:val="10"/>
                <w:color w:val="auto"/>
              </w:rPr>
            </w:pPr>
          </w:p>
        </w:tc>
        <w:tc>
          <w:tcPr>
            <w:tcW w:w="2660" w:type="dxa"/>
            <w:vAlign w:val="bottom"/>
            <w:tcBorders>
              <w:bottom w:val="single" w:sz="8" w:color="2C2C2C"/>
            </w:tcBorders>
            <w:gridSpan w:val="5"/>
          </w:tcPr>
          <w:p>
            <w:pPr>
              <w:spacing w:after="0"/>
              <w:rPr>
                <w:sz w:val="10"/>
                <w:szCs w:val="10"/>
                <w:color w:val="auto"/>
              </w:rPr>
            </w:pPr>
          </w:p>
        </w:tc>
        <w:tc>
          <w:tcPr>
            <w:tcW w:w="1400" w:type="dxa"/>
            <w:vAlign w:val="bottom"/>
            <w:tcBorders>
              <w:bottom w:val="single" w:sz="8" w:color="2C2C2C"/>
            </w:tcBorders>
            <w:gridSpan w:val="4"/>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7300" w:type="dxa"/>
            <w:vAlign w:val="bottom"/>
            <w:tcBorders>
              <w:top w:val="single" w:sz="8" w:color="2C2C2C"/>
            </w:tcBorders>
            <w:gridSpan w:val="20"/>
          </w:tcPr>
          <w:p>
            <w:pPr>
              <w:ind w:left="2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840" w:type="dxa"/>
            <w:vAlign w:val="bottom"/>
            <w:tcBorders>
              <w:bottom w:val="single" w:sz="8" w:color="2C2C2C"/>
            </w:tcBorders>
            <w:gridSpan w:val="4"/>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8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20"/>
              <w:spacing w:after="0"/>
              <w:rPr>
                <w:sz w:val="20"/>
                <w:szCs w:val="20"/>
                <w:color w:val="auto"/>
              </w:rPr>
            </w:pPr>
            <w:r>
              <w:rPr>
                <w:rFonts w:ascii="Arial" w:cs="Arial" w:eastAsia="Arial" w:hAnsi="Arial"/>
                <w:sz w:val="12"/>
                <w:szCs w:val="12"/>
                <w:b w:val="1"/>
                <w:bCs w:val="1"/>
                <w:color w:val="auto"/>
                <w:w w:val="95"/>
              </w:rPr>
              <w:t>2. Transaction</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20" w:type="dxa"/>
            <w:vAlign w:val="bottom"/>
            <w:gridSpan w:val="3"/>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20" w:type="dxa"/>
            <w:vAlign w:val="bottom"/>
            <w:gridSpan w:val="5"/>
          </w:tcPr>
          <w:p>
            <w:pPr>
              <w:ind w:left="62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16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6"/>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12/28/2022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9,157</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5.5757</w:t>
            </w:r>
            <w:r>
              <w:rPr>
                <w:rFonts w:ascii="Times New Roman" w:cs="Times New Roman" w:eastAsia="Times New Roman" w:hAnsi="Times New Roman"/>
                <w:sz w:val="22"/>
                <w:szCs w:val="22"/>
                <w:color w:val="008000"/>
                <w:vertAlign w:val="superscript"/>
              </w:rPr>
              <w:t>(1)</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6,697,454</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6"/>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328"/>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(2)</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840" w:type="dxa"/>
            <w:vAlign w:val="bottom"/>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520" w:type="dxa"/>
            <w:vAlign w:val="bottom"/>
            <w:gridSpan w:val="16"/>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104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6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90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4.</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tcBorders>
              <w:right w:val="single" w:sz="8" w:color="2C2C2C"/>
            </w:tcBorders>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2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w w:val="93"/>
              </w:rPr>
              <w:t>Code</w:t>
            </w:r>
          </w:p>
        </w:tc>
        <w:tc>
          <w:tcPr>
            <w:tcW w:w="460" w:type="dxa"/>
            <w:vAlign w:val="bottom"/>
            <w:gridSpan w:val="4"/>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w w:val="95"/>
              </w:rPr>
              <w:t>Exercisable</w:t>
            </w:r>
          </w:p>
        </w:tc>
        <w:tc>
          <w:tcPr>
            <w:tcW w:w="760" w:type="dxa"/>
            <w:vAlign w:val="bottom"/>
          </w:tcPr>
          <w:p>
            <w:pPr>
              <w:ind w:left="16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40" w:type="dxa"/>
            <w:vAlign w:val="bottom"/>
            <w:tcBorders>
              <w:bottom w:val="single" w:sz="8" w:color="2C2C2C"/>
            </w:tcBorders>
            <w:gridSpan w:val="4"/>
          </w:tcPr>
          <w:p>
            <w:pPr>
              <w:spacing w:after="0"/>
              <w:rPr>
                <w:sz w:val="7"/>
                <w:szCs w:val="7"/>
                <w:color w:val="auto"/>
              </w:rPr>
            </w:pPr>
          </w:p>
        </w:tc>
        <w:tc>
          <w:tcPr>
            <w:tcW w:w="1820" w:type="dxa"/>
            <w:vAlign w:val="bottom"/>
            <w:tcBorders>
              <w:bottom w:val="single" w:sz="8" w:color="2C2C2C"/>
            </w:tcBorders>
            <w:gridSpan w:val="3"/>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820" w:type="dxa"/>
            <w:vAlign w:val="bottom"/>
            <w:tcBorders>
              <w:top w:val="single" w:sz="8" w:color="2C2C2C"/>
            </w:tcBorders>
            <w:gridSpan w:val="9"/>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Borders>
              <w:top w:val="single" w:sz="8" w:color="2C2C2C"/>
            </w:tcBorders>
          </w:tcPr>
          <w:p>
            <w:pPr>
              <w:spacing w:after="0"/>
              <w:rPr>
                <w:sz w:val="20"/>
                <w:szCs w:val="20"/>
                <w:color w:val="auto"/>
              </w:rPr>
            </w:pPr>
          </w:p>
        </w:tc>
        <w:tc>
          <w:tcPr>
            <w:tcW w:w="18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20" w:type="dxa"/>
            <w:vAlign w:val="bottom"/>
            <w:gridSpan w:val="10"/>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 Partnership</w:t>
              </w:r>
            </w:hyperlink>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440" w:type="dxa"/>
            <w:vAlign w:val="bottom"/>
            <w:tcBorders>
              <w:top w:val="single" w:sz="8" w:color="0000EE"/>
              <w:bottom w:val="single" w:sz="8" w:color="9A9A9A"/>
            </w:tcBorders>
          </w:tcPr>
          <w:p>
            <w:pPr>
              <w:spacing w:after="0"/>
              <w:rPr>
                <w:sz w:val="15"/>
                <w:szCs w:val="15"/>
                <w:color w:val="auto"/>
              </w:rPr>
            </w:pPr>
          </w:p>
        </w:tc>
        <w:tc>
          <w:tcPr>
            <w:tcW w:w="46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20" w:type="dxa"/>
            <w:vAlign w:val="bottom"/>
            <w:tcBorders>
              <w:top w:val="single" w:sz="8" w:color="0000EE"/>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8"/>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tcPr>
          <w:p>
            <w:pPr>
              <w:spacing w:after="0"/>
              <w:rPr>
                <w:sz w:val="20"/>
                <w:szCs w:val="20"/>
                <w:color w:val="auto"/>
              </w:rPr>
            </w:pPr>
          </w:p>
        </w:tc>
        <w:tc>
          <w:tcPr>
            <w:tcW w:w="90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F3</w:t>
            </w:r>
          </w:p>
        </w:tc>
        <w:tc>
          <w:tcPr>
            <w:tcW w:w="134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gridSpan w:val="3"/>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40" w:type="dxa"/>
            <w:vAlign w:val="bottom"/>
            <w:tcBorders>
              <w:bottom w:val="single" w:sz="8" w:color="2C2C2C"/>
            </w:tcBorders>
            <w:gridSpan w:val="4"/>
          </w:tcPr>
          <w:p>
            <w:pPr>
              <w:spacing w:after="0"/>
              <w:rPr>
                <w:sz w:val="7"/>
                <w:szCs w:val="7"/>
                <w:color w:val="auto"/>
              </w:rPr>
            </w:pPr>
          </w:p>
        </w:tc>
        <w:tc>
          <w:tcPr>
            <w:tcW w:w="1880" w:type="dxa"/>
            <w:vAlign w:val="bottom"/>
            <w:tcBorders>
              <w:bottom w:val="single" w:sz="8" w:color="2C2C2C"/>
            </w:tcBorders>
            <w:gridSpan w:val="4"/>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48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820" w:type="dxa"/>
            <w:vAlign w:val="bottom"/>
            <w:gridSpan w:val="9"/>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South Lake One LLC</w:t>
              </w:r>
            </w:hyperlink>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440" w:type="dxa"/>
            <w:vAlign w:val="bottom"/>
            <w:tcBorders>
              <w:top w:val="single" w:sz="8" w:color="0000EE"/>
              <w:bottom w:val="single" w:sz="8" w:color="9A9A9A"/>
            </w:tcBorders>
          </w:tcPr>
          <w:p>
            <w:pPr>
              <w:spacing w:after="0"/>
              <w:rPr>
                <w:sz w:val="15"/>
                <w:szCs w:val="15"/>
                <w:color w:val="auto"/>
              </w:rPr>
            </w:pPr>
          </w:p>
        </w:tc>
        <w:tc>
          <w:tcPr>
            <w:tcW w:w="46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8"/>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tcPr>
          <w:p>
            <w:pPr>
              <w:spacing w:after="0"/>
              <w:rPr>
                <w:sz w:val="20"/>
                <w:szCs w:val="20"/>
                <w:color w:val="auto"/>
              </w:rPr>
            </w:pPr>
          </w:p>
        </w:tc>
        <w:tc>
          <w:tcPr>
            <w:tcW w:w="90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F3</w:t>
            </w:r>
          </w:p>
        </w:tc>
        <w:tc>
          <w:tcPr>
            <w:tcW w:w="134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-5012055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80" w:orient="portrait"/>
          <w:cols w:equalWidth="0" w:num="1">
            <w:col w:w="11080"/>
          </w:cols>
          <w:pgMar w:left="460" w:top="219" w:right="359" w:bottom="0" w:gutter="0" w:footer="0" w:header="0"/>
          <w:type w:val="continuous"/>
        </w:sectPr>
      </w:pPr>
    </w:p>
    <w:p>
      <w:pPr>
        <w:spacing w:after="0" w:line="308" w:lineRule="exact"/>
        <w:rPr>
          <w:sz w:val="20"/>
          <w:szCs w:val="20"/>
          <w:color w:val="auto"/>
        </w:rPr>
      </w:pPr>
    </w:p>
    <w:p>
      <w:pPr>
        <w:ind w:left="120"/>
        <w:spacing w:after="0"/>
        <w:tabs>
          <w:tab w:leader="none" w:pos="1500" w:val="left"/>
          <w:tab w:leader="none" w:pos="290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ectPr>
          <w:pgSz w:w="11900" w:h="16880" w:orient="portrait"/>
          <w:cols w:equalWidth="0" w:num="1">
            <w:col w:w="11080"/>
          </w:cols>
          <w:pgMar w:left="460" w:top="219" w:right="35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717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71755"/>
                    </a:xfrm>
                    <a:prstGeom prst="rect">
                      <a:avLst/>
                    </a:prstGeom>
                    <a:noFill/>
                  </pic:spPr>
                </pic:pic>
              </a:graphicData>
            </a:graphic>
          </wp:anchor>
        </w:drawing>
        <w:t>Explanation of Responses:</w:t>
      </w:r>
    </w:p>
    <w:p>
      <w:pPr>
        <w:spacing w:after="0" w:line="50" w:lineRule="exact"/>
        <w:rPr>
          <w:sz w:val="20"/>
          <w:szCs w:val="20"/>
          <w:color w:val="auto"/>
        </w:rPr>
      </w:pPr>
    </w:p>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$5.42 to $5.71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p>
      <w:pPr>
        <w:spacing w:after="0" w:line="2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South Cone Investments Limited Partnership directly owns 100% of the issued and outstanding membership interest of South Lake One LLC.</w:t>
      </w:r>
    </w:p>
    <w:p>
      <w:pPr>
        <w:sectPr>
          <w:pgSz w:w="11900" w:h="16838" w:orient="portrait"/>
          <w:cols w:equalWidth="0" w:num="1">
            <w:col w:w="10780"/>
          </w:cols>
          <w:pgMar w:left="500" w:top="260" w:right="619" w:bottom="1440" w:gutter="0" w:footer="0" w:header="0"/>
        </w:sectPr>
      </w:pPr>
    </w:p>
    <w:p>
      <w:pPr>
        <w:spacing w:after="0" w:line="7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One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661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66611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Management LLC,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0332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20332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General Partner of South Cone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563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Investments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074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90741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12/29/2022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12/29/2022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712" w:lineRule="exact"/>
        <w:rPr>
          <w:sz w:val="20"/>
          <w:szCs w:val="20"/>
          <w:color w:val="auto"/>
        </w:rPr>
      </w:pPr>
    </w:p>
    <w:p>
      <w:pPr>
        <w:sectPr>
          <w:pgSz w:w="11900" w:h="16838" w:orient="portrait"/>
          <w:cols w:equalWidth="0" w:num="2">
            <w:col w:w="8680" w:space="60"/>
            <w:col w:w="2040"/>
          </w:cols>
          <w:pgMar w:left="500" w:top="260" w:right="619" w:bottom="1440" w:gutter="0" w:footer="0" w:header="0"/>
          <w:type w:val="continuous"/>
        </w:sect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08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780"/>
      </w:cols>
      <w:pgMar w:left="500" w:top="260" w:right="6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2" Type="http://schemas.openxmlformats.org/officeDocument/2006/relationships/hyperlink" Target="http://www.sec.gov/cgi-bin/browse-edgar?action=getcompany&amp;CIK=0001876412" TargetMode="External"/><Relationship Id="rId13" Type="http://schemas.openxmlformats.org/officeDocument/2006/relationships/hyperlink" Target="http://www.sec.gov/cgi-bin/browse-edgar?action=getcompany&amp;CIK=0001856725" TargetMode="External"/><Relationship Id="rId14" Type="http://schemas.openxmlformats.org/officeDocument/2006/relationships/hyperlink" Target="http://www.sec.gov/cgi-bin/browse-edgar?action=getcompany&amp;CIK=000179429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2022-12-29T14:25:37Z</dcterms:created>
  <dcterms:modified xsi:type="dcterms:W3CDTF">2022-12-29T14:25:37Z</dcterms:modified>
</cp:coreProperties>
</file>