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Bassan Abraham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20" w:type="dxa"/>
            <w:vAlign w:val="bottom"/>
            <w:tcBorders>
              <w:top w:val="single" w:sz="8" w:color="0000EE"/>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10/23/2025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Rani Therapeutics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RANI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77"/>
        <w:spacing w:after="0" w:line="338" w:lineRule="auto"/>
        <w:rPr>
          <w:sz w:val="20"/>
          <w:szCs w:val="20"/>
          <w:color w:val="auto"/>
        </w:rPr>
      </w:pPr>
      <w:r>
        <w:rPr>
          <w:rFonts w:ascii="Times New Roman" w:cs="Times New Roman" w:eastAsia="Times New Roman" w:hAnsi="Times New Roman"/>
          <w:sz w:val="20"/>
          <w:szCs w:val="20"/>
          <w:color w:val="0000FF"/>
        </w:rPr>
        <w:t>C/O RANI THERAPEUTICS LLC 2051 RINGWOOD AVE.</w:t>
      </w:r>
    </w:p>
    <w:p>
      <w:pPr>
        <w:spacing w:after="0" w:line="20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 JOSE  CA</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95131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6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Abraham Bassan</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10/27/2025</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92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260" w:type="dxa"/>
            <w:vAlign w:val="bottom"/>
          </w:tcPr>
          <w:p>
            <w:pPr>
              <w:spacing w:after="0"/>
              <w:rPr>
                <w:sz w:val="20"/>
                <w:szCs w:val="20"/>
                <w:color w:val="auto"/>
              </w:rPr>
            </w:pPr>
          </w:p>
        </w:tc>
        <w:tc>
          <w:tcPr>
            <w:tcW w:w="6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5"/>
                <w:szCs w:val="15"/>
                <w:color w:val="auto"/>
              </w:rPr>
              <w:t>Person</w:t>
            </w: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3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color w:val="auto"/>
        </w:rPr>
        <w:t>POWER OF ATTORNEY</w:t>
      </w:r>
    </w:p>
    <w:p>
      <w:pPr>
        <w:spacing w:after="0" w:line="272"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Talat Imran and Svai Sanford of Rani Therapeutics Holdings, Inc., or either of them signing singly, with full power of substitution, the undersigned's true and lawful attorney in fact to:</w:t>
      </w:r>
    </w:p>
    <w:p>
      <w:pPr>
        <w:spacing w:after="0" w:line="2" w:lineRule="exact"/>
        <w:rPr>
          <w:sz w:val="20"/>
          <w:szCs w:val="20"/>
          <w:color w:val="auto"/>
        </w:rPr>
      </w:pPr>
    </w:p>
    <w:p>
      <w:pPr>
        <w:jc w:val="both"/>
        <w:ind w:left="1440" w:hanging="720"/>
        <w:spacing w:after="0" w:line="237" w:lineRule="auto"/>
        <w:tabs>
          <w:tab w:leader="none" w:pos="141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execute for and on behalf of the undersigned, in the undersigned’s capacity as an officer, director or beneficial owner of more than 10% of a registered class of securities of Rani Therapeutics Holdings,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Forms 3, 4 and 5 (including any amendments thereto) in accordance with Section 16(a)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w:t>
      </w:r>
    </w:p>
    <w:p>
      <w:pPr>
        <w:spacing w:after="0" w:line="1" w:lineRule="exact"/>
        <w:rPr>
          <w:rFonts w:ascii="Times New Roman" w:cs="Times New Roman" w:eastAsia="Times New Roman" w:hAnsi="Times New Roman"/>
          <w:sz w:val="24"/>
          <w:szCs w:val="24"/>
          <w:color w:val="auto"/>
        </w:rPr>
      </w:pPr>
    </w:p>
    <w:p>
      <w:pPr>
        <w:jc w:val="both"/>
        <w:ind w:left="1440" w:hanging="720"/>
        <w:spacing w:after="0" w:line="242" w:lineRule="auto"/>
        <w:tabs>
          <w:tab w:leader="none" w:pos="141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execute such Forms 3, 4 or 5 (including any amendments thereto) and timely file such forms with the United States Securities and Exchange Commission and any stock exchange or similar authority; and</w:t>
      </w:r>
    </w:p>
    <w:p>
      <w:pPr>
        <w:jc w:val="both"/>
        <w:ind w:left="1440" w:hanging="720"/>
        <w:spacing w:after="0" w:line="242" w:lineRule="auto"/>
        <w:tabs>
          <w:tab w:leader="none" w:pos="141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w:t>
      </w:r>
    </w:p>
    <w:p>
      <w:pPr>
        <w:ind w:left="1440"/>
        <w:spacing w:after="0"/>
        <w:rPr>
          <w:sz w:val="20"/>
          <w:szCs w:val="20"/>
          <w:color w:val="auto"/>
        </w:rPr>
      </w:pPr>
      <w:r>
        <w:rPr>
          <w:rFonts w:ascii="Times New Roman" w:cs="Times New Roman" w:eastAsia="Times New Roman" w:hAnsi="Times New Roman"/>
          <w:sz w:val="22"/>
          <w:szCs w:val="22"/>
          <w:color w:val="auto"/>
        </w:rPr>
        <w:t>such attorney-in-fact may approve in such attorney-in-fact’s discretion.</w:t>
      </w:r>
    </w:p>
    <w:p>
      <w:pPr>
        <w:spacing w:after="0" w:line="2"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jc w:val="both"/>
        <w:ind w:firstLine="720"/>
        <w:spacing w:after="0" w:line="24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w:t>
      </w:r>
    </w:p>
    <w:p>
      <w:pPr>
        <w:ind w:left="720"/>
        <w:spacing w:after="0" w:line="182" w:lineRule="auto"/>
        <w:rPr>
          <w:sz w:val="20"/>
          <w:szCs w:val="20"/>
          <w:color w:val="auto"/>
        </w:rPr>
      </w:pPr>
      <w:r>
        <w:rPr>
          <w:rFonts w:ascii="Times New Roman" w:cs="Times New Roman" w:eastAsia="Times New Roman" w:hAnsi="Times New Roman"/>
          <w:sz w:val="13"/>
          <w:szCs w:val="13"/>
          <w:b w:val="1"/>
          <w:bCs w:val="1"/>
          <w:color w:val="auto"/>
        </w:rPr>
        <w:t>IN WITNESS WHEREOF</w:t>
      </w:r>
      <w:r>
        <w:rPr>
          <w:rFonts w:ascii="Times New Roman" w:cs="Times New Roman" w:eastAsia="Times New Roman" w:hAnsi="Times New Roman"/>
          <w:sz w:val="21"/>
          <w:szCs w:val="21"/>
          <w:color w:val="auto"/>
        </w:rPr>
        <w:t>, the undersigned has caused this Power of Attorney to be executed as of this 27</w:t>
      </w:r>
      <w:r>
        <w:rPr>
          <w:rFonts w:ascii="Times New Roman" w:cs="Times New Roman" w:eastAsia="Times New Roman" w:hAnsi="Times New Roman"/>
          <w:sz w:val="36"/>
          <w:szCs w:val="36"/>
          <w:color w:val="auto"/>
          <w:vertAlign w:val="superscript"/>
        </w:rPr>
        <w:t>th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1"/>
          <w:szCs w:val="21"/>
          <w:color w:val="auto"/>
        </w:rPr>
        <w:t>day of October,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/s/ Abraham Bassan</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0</w:t>
      </w:r>
    </w:p>
    <w:sectPr>
      <w:pgSz w:w="11900" w:h="16838" w:orient="portrait"/>
      <w:cols w:equalWidth="0" w:num="1">
        <w:col w:w="10940"/>
      </w:cols>
      <w:pgMar w:left="480" w:top="6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4485" TargetMode="External"/><Relationship Id="rId11"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2025-10-27T18:28:23Z</dcterms:created>
  <dcterms:modified xsi:type="dcterms:W3CDTF">2025-10-27T18:28:23Z</dcterms:modified>
</cp:coreProperties>
</file>