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Proxy Statement Pursuant to Section 14(a) of the Securities Exchange Act of 1934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(Amendment No.__)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Sec. 240.14a-12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Rani Therapeutics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281940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73025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167640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313055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579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5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2023-04-11T15:04:16Z</dcterms:created>
  <dcterms:modified xsi:type="dcterms:W3CDTF">2023-04-11T15:04:16Z</dcterms:modified>
</cp:coreProperties>
</file>