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93630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9363075"/>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80" w:type="dxa"/>
            <w:vAlign w:val="bottom"/>
            <w:gridSpan w:val="3"/>
          </w:tcPr>
          <w:p>
            <w:pPr>
              <w:ind w:left="16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3640" w:type="dxa"/>
            <w:vAlign w:val="bottom"/>
            <w:gridSpan w:val="4"/>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South Cone Investments Limited</w:t>
              </w:r>
            </w:hyperlink>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20" w:type="dxa"/>
            <w:vAlign w:val="bottom"/>
            <w:tcBorders>
              <w:bottom w:val="single" w:sz="8" w:color="0000EE"/>
            </w:tcBorders>
            <w:gridSpan w:val="2"/>
          </w:tcPr>
          <w:p>
            <w:pPr>
              <w:spacing w:after="0" w:line="166" w:lineRule="exact"/>
              <w:rPr>
                <w:rFonts w:ascii="Times New Roman" w:cs="Times New Roman" w:eastAsia="Times New Roman" w:hAnsi="Times New Roman"/>
                <w:sz w:val="19"/>
                <w:szCs w:val="19"/>
                <w:color w:val="0000EE"/>
              </w:rPr>
            </w:pPr>
            <w:hyperlink r:id="rId13">
              <w:r>
                <w:rPr>
                  <w:rFonts w:ascii="Times New Roman" w:cs="Times New Roman" w:eastAsia="Times New Roman" w:hAnsi="Times New Roman"/>
                  <w:sz w:val="19"/>
                  <w:szCs w:val="19"/>
                  <w:color w:val="0000EE"/>
                </w:rPr>
                <w:t>Rani Therapeutics Holdings, Inc.</w:t>
              </w:r>
            </w:hyperlink>
          </w:p>
        </w:tc>
        <w:tc>
          <w:tcPr>
            <w:tcW w:w="920" w:type="dxa"/>
            <w:vAlign w:val="bottom"/>
            <w:vMerge w:val="restart"/>
          </w:tcPr>
          <w:p>
            <w:pPr>
              <w:ind w:left="40"/>
              <w:spacing w:after="0"/>
              <w:rPr>
                <w:sz w:val="20"/>
                <w:szCs w:val="20"/>
                <w:color w:val="auto"/>
              </w:rPr>
            </w:pP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17"/>
                <w:szCs w:val="17"/>
                <w:color w:val="0000FF"/>
              </w:rPr>
              <w:t>RANI</w:t>
            </w:r>
            <w:r>
              <w:rPr>
                <w:rFonts w:ascii="Times New Roman" w:cs="Times New Roman" w:eastAsia="Times New Roman" w:hAnsi="Times New Roman"/>
                <w:sz w:val="21"/>
                <w:szCs w:val="21"/>
                <w:color w:val="auto"/>
              </w:rPr>
              <w:t xml:space="preserve"> ]</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3640" w:type="dxa"/>
            <w:vAlign w:val="bottom"/>
            <w:gridSpan w:val="4"/>
            <w:vMerge w:val="continue"/>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820" w:type="dxa"/>
            <w:vAlign w:val="bottom"/>
            <w:gridSpan w:val="2"/>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40" w:type="dxa"/>
            <w:vAlign w:val="bottom"/>
          </w:tcPr>
          <w:p>
            <w:pPr>
              <w:spacing w:after="0"/>
              <w:rPr>
                <w:sz w:val="19"/>
                <w:szCs w:val="19"/>
                <w:color w:val="auto"/>
              </w:rPr>
            </w:pPr>
          </w:p>
        </w:tc>
        <w:tc>
          <w:tcPr>
            <w:tcW w:w="980" w:type="dxa"/>
            <w:vAlign w:val="bottom"/>
            <w:tcBorders>
              <w:top w:val="single" w:sz="8" w:color="0000EE"/>
              <w:bottom w:val="single" w:sz="8" w:color="0000EE"/>
            </w:tcBorders>
          </w:tcPr>
          <w:p>
            <w:pPr>
              <w:spacing w:after="0" w:line="220" w:lineRule="exact"/>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Partnership</w:t>
              </w:r>
            </w:hyperlink>
          </w:p>
        </w:tc>
        <w:tc>
          <w:tcPr>
            <w:tcW w:w="1020" w:type="dxa"/>
            <w:vAlign w:val="bottom"/>
            <w:tcBorders>
              <w:top w:val="single" w:sz="8" w:color="0000EE"/>
            </w:tcBorders>
          </w:tcPr>
          <w:p>
            <w:pPr>
              <w:spacing w:after="0"/>
              <w:rPr>
                <w:sz w:val="19"/>
                <w:szCs w:val="19"/>
                <w:color w:val="auto"/>
              </w:rPr>
            </w:pPr>
          </w:p>
        </w:tc>
        <w:tc>
          <w:tcPr>
            <w:tcW w:w="820" w:type="dxa"/>
            <w:vAlign w:val="bottom"/>
            <w:tcBorders>
              <w:top w:val="single" w:sz="8" w:color="0000EE"/>
            </w:tcBorders>
          </w:tcPr>
          <w:p>
            <w:pPr>
              <w:spacing w:after="0"/>
              <w:rPr>
                <w:sz w:val="19"/>
                <w:szCs w:val="19"/>
                <w:color w:val="auto"/>
              </w:rPr>
            </w:pPr>
          </w:p>
        </w:tc>
        <w:tc>
          <w:tcPr>
            <w:tcW w:w="8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7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3"/>
        </w:trPr>
        <w:tc>
          <w:tcPr>
            <w:tcW w:w="40" w:type="dxa"/>
            <w:vAlign w:val="bottom"/>
          </w:tcPr>
          <w:p>
            <w:pPr>
              <w:spacing w:after="0"/>
              <w:rPr>
                <w:sz w:val="4"/>
                <w:szCs w:val="4"/>
                <w:color w:val="auto"/>
              </w:rPr>
            </w:pPr>
          </w:p>
        </w:tc>
        <w:tc>
          <w:tcPr>
            <w:tcW w:w="9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820" w:type="dxa"/>
            <w:vAlign w:val="bottom"/>
          </w:tcPr>
          <w:p>
            <w:pPr>
              <w:spacing w:after="0"/>
              <w:rPr>
                <w:sz w:val="4"/>
                <w:szCs w:val="4"/>
                <w:color w:val="auto"/>
              </w:rPr>
            </w:pPr>
          </w:p>
        </w:tc>
        <w:tc>
          <w:tcPr>
            <w:tcW w:w="82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7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00"/>
        </w:trPr>
        <w:tc>
          <w:tcPr>
            <w:tcW w:w="40" w:type="dxa"/>
            <w:vAlign w:val="bottom"/>
          </w:tcPr>
          <w:p>
            <w:pPr>
              <w:spacing w:after="0"/>
              <w:rPr>
                <w:sz w:val="8"/>
                <w:szCs w:val="8"/>
                <w:color w:val="auto"/>
              </w:rPr>
            </w:pPr>
          </w:p>
        </w:tc>
        <w:tc>
          <w:tcPr>
            <w:tcW w:w="980" w:type="dxa"/>
            <w:vAlign w:val="bottom"/>
            <w:tcBorders>
              <w:bottom w:val="single" w:sz="8" w:color="9A9A9A"/>
            </w:tcBorders>
          </w:tcPr>
          <w:p>
            <w:pPr>
              <w:spacing w:after="0"/>
              <w:rPr>
                <w:sz w:val="8"/>
                <w:szCs w:val="8"/>
                <w:color w:val="auto"/>
              </w:rPr>
            </w:pPr>
          </w:p>
        </w:tc>
        <w:tc>
          <w:tcPr>
            <w:tcW w:w="102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280" w:type="dxa"/>
            <w:vAlign w:val="bottom"/>
            <w:gridSpan w:val="3"/>
            <w:vMerge w:val="restart"/>
          </w:tcPr>
          <w:p>
            <w:pPr>
              <w:ind w:left="160"/>
              <w:spacing w:after="0"/>
              <w:rPr>
                <w:sz w:val="20"/>
                <w:szCs w:val="20"/>
                <w:color w:val="auto"/>
              </w:rPr>
            </w:pPr>
            <w:r>
              <w:rPr>
                <w:rFonts w:ascii="Arial" w:cs="Arial" w:eastAsia="Arial" w:hAnsi="Arial"/>
                <w:sz w:val="13"/>
                <w:szCs w:val="13"/>
                <w:color w:val="auto"/>
                <w:w w:val="91"/>
              </w:rPr>
              <w:t>3.</w:t>
            </w:r>
          </w:p>
        </w:tc>
        <w:tc>
          <w:tcPr>
            <w:tcW w:w="362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0" w:type="dxa"/>
            <w:vAlign w:val="bottom"/>
          </w:tcPr>
          <w:p>
            <w:pPr>
              <w:spacing w:after="0"/>
              <w:rPr>
                <w:sz w:val="1"/>
                <w:szCs w:val="1"/>
                <w:color w:val="auto"/>
              </w:rPr>
            </w:pPr>
          </w:p>
        </w:tc>
      </w:tr>
      <w:tr>
        <w:trPr>
          <w:trHeight w:val="66"/>
        </w:trPr>
        <w:tc>
          <w:tcPr>
            <w:tcW w:w="40" w:type="dxa"/>
            <w:vAlign w:val="bottom"/>
          </w:tcPr>
          <w:p>
            <w:pPr>
              <w:spacing w:after="0"/>
              <w:rPr>
                <w:sz w:val="5"/>
                <w:szCs w:val="5"/>
                <w:color w:val="auto"/>
              </w:rPr>
            </w:pPr>
          </w:p>
        </w:tc>
        <w:tc>
          <w:tcPr>
            <w:tcW w:w="9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20" w:type="dxa"/>
            <w:vAlign w:val="bottom"/>
          </w:tcPr>
          <w:p>
            <w:pPr>
              <w:spacing w:after="0"/>
              <w:rPr>
                <w:sz w:val="5"/>
                <w:szCs w:val="5"/>
                <w:color w:val="auto"/>
              </w:rPr>
            </w:pPr>
          </w:p>
        </w:tc>
        <w:tc>
          <w:tcPr>
            <w:tcW w:w="280" w:type="dxa"/>
            <w:vAlign w:val="bottom"/>
            <w:gridSpan w:val="3"/>
            <w:vMerge w:val="continue"/>
          </w:tcPr>
          <w:p>
            <w:pPr>
              <w:spacing w:after="0"/>
              <w:rPr>
                <w:sz w:val="5"/>
                <w:szCs w:val="5"/>
                <w:color w:val="auto"/>
              </w:rPr>
            </w:pPr>
          </w:p>
        </w:tc>
        <w:tc>
          <w:tcPr>
            <w:tcW w:w="362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980" w:type="dxa"/>
            <w:vAlign w:val="bottom"/>
          </w:tcPr>
          <w:p>
            <w:pPr>
              <w:spacing w:after="0"/>
              <w:rPr>
                <w:sz w:val="20"/>
                <w:szCs w:val="20"/>
                <w:color w:val="auto"/>
              </w:rPr>
            </w:pPr>
            <w:r>
              <w:rPr>
                <w:rFonts w:ascii="Arial" w:cs="Arial" w:eastAsia="Arial" w:hAnsi="Arial"/>
                <w:sz w:val="13"/>
                <w:szCs w:val="13"/>
                <w:color w:val="auto"/>
              </w:rPr>
              <w:t>(Last)</w:t>
            </w:r>
          </w:p>
        </w:tc>
        <w:tc>
          <w:tcPr>
            <w:tcW w:w="1020" w:type="dxa"/>
            <w:vAlign w:val="bottom"/>
          </w:tcPr>
          <w:p>
            <w:pPr>
              <w:ind w:left="240"/>
              <w:spacing w:after="0"/>
              <w:rPr>
                <w:sz w:val="20"/>
                <w:szCs w:val="20"/>
                <w:color w:val="auto"/>
              </w:rPr>
            </w:pPr>
            <w:r>
              <w:rPr>
                <w:rFonts w:ascii="Arial" w:cs="Arial" w:eastAsia="Arial" w:hAnsi="Arial"/>
                <w:sz w:val="13"/>
                <w:szCs w:val="13"/>
                <w:color w:val="auto"/>
              </w:rPr>
              <w:t>(First)</w:t>
            </w:r>
          </w:p>
        </w:tc>
        <w:tc>
          <w:tcPr>
            <w:tcW w:w="1640" w:type="dxa"/>
            <w:vAlign w:val="bottom"/>
            <w:gridSpan w:val="2"/>
          </w:tcPr>
          <w:p>
            <w:pPr>
              <w:ind w:left="440"/>
              <w:spacing w:after="0"/>
              <w:rPr>
                <w:sz w:val="20"/>
                <w:szCs w:val="20"/>
                <w:color w:val="auto"/>
              </w:rPr>
            </w:pPr>
            <w:r>
              <w:rPr>
                <w:rFonts w:ascii="Arial" w:cs="Arial" w:eastAsia="Arial" w:hAnsi="Arial"/>
                <w:sz w:val="13"/>
                <w:szCs w:val="13"/>
                <w:color w:val="auto"/>
              </w:rPr>
              <w:t>(Middle)</w:t>
            </w:r>
          </w:p>
        </w:tc>
        <w:tc>
          <w:tcPr>
            <w:tcW w:w="2980" w:type="dxa"/>
            <w:vAlign w:val="bottom"/>
            <w:gridSpan w:val="4"/>
          </w:tcPr>
          <w:p>
            <w:pPr>
              <w:ind w:left="160"/>
              <w:spacing w:after="0"/>
              <w:rPr>
                <w:sz w:val="20"/>
                <w:szCs w:val="20"/>
                <w:color w:val="auto"/>
              </w:rPr>
            </w:pPr>
            <w:r>
              <w:rPr>
                <w:rFonts w:ascii="Times New Roman" w:cs="Times New Roman" w:eastAsia="Times New Roman" w:hAnsi="Times New Roman"/>
                <w:sz w:val="17"/>
                <w:szCs w:val="17"/>
                <w:color w:val="0000FF"/>
              </w:rPr>
              <w:t>03/20/2023</w:t>
            </w: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60" w:lineRule="exact"/>
        <w:rPr>
          <w:sz w:val="20"/>
          <w:szCs w:val="20"/>
          <w:color w:val="auto"/>
        </w:rPr>
      </w:pP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0"/>
          <w:szCs w:val="20"/>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0"/>
          <w:szCs w:val="20"/>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0"/>
          <w:szCs w:val="20"/>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342" w:lineRule="exact"/>
        <w:rPr>
          <w:sz w:val="20"/>
          <w:szCs w:val="20"/>
          <w:color w:val="auto"/>
        </w:rPr>
      </w:pPr>
    </w:p>
    <w:p>
      <w:pPr>
        <w:sectPr>
          <w:pgSz w:w="11900" w:h="16838" w:orient="portrait"/>
          <w:cols w:equalWidth="0" w:num="2">
            <w:col w:w="7660" w:space="75"/>
            <w:col w:w="3345"/>
          </w:cols>
          <w:pgMar w:left="460" w:top="219" w:right="359" w:bottom="0" w:gutter="0" w:footer="0" w:header="0"/>
          <w:type w:val="continuous"/>
        </w:sectPr>
      </w:pPr>
    </w:p>
    <w:p>
      <w:pPr>
        <w:ind w:left="120"/>
        <w:spacing w:after="0"/>
        <w:rPr>
          <w:sz w:val="20"/>
          <w:szCs w:val="20"/>
          <w:color w:val="auto"/>
        </w:rPr>
      </w:pPr>
      <w:r>
        <w:rPr>
          <w:rFonts w:ascii="Times New Roman" w:cs="Times New Roman" w:eastAsia="Times New Roman" w:hAnsi="Times New Roman"/>
          <w:sz w:val="17"/>
          <w:szCs w:val="17"/>
          <w:color w:val="0000FF"/>
        </w:rPr>
        <w:t>AVENIDA PRESIDENTE RIESCO 5711</w:t>
      </w:r>
    </w:p>
    <w:p>
      <w:pPr>
        <w:spacing w:after="0" w:line="65" w:lineRule="exact"/>
        <w:rPr>
          <w:sz w:val="20"/>
          <w:szCs w:val="20"/>
          <w:color w:val="auto"/>
        </w:rPr>
      </w:pPr>
    </w:p>
    <w:tbl>
      <w:tblPr>
        <w:tblLayout w:type="fixed"/>
        <w:tblInd w:w="0" w:type="dxa"/>
        <w:tblCellMar>
          <w:top w:w="0" w:type="dxa"/>
          <w:left w:w="0" w:type="dxa"/>
          <w:bottom w:w="0" w:type="dxa"/>
          <w:right w:w="0" w:type="dxa"/>
        </w:tblCellMar>
      </w:tblPr>
      <w:tr>
        <w:trPr>
          <w:trHeight w:val="214"/>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30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OFICINA 1603, LAS CONDES</w:t>
            </w: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80" w:type="dxa"/>
            <w:vAlign w:val="bottom"/>
            <w:tcBorders>
              <w:top w:val="single" w:sz="8" w:color="2C2C2C"/>
            </w:tcBorders>
            <w:gridSpan w:val="11"/>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420" w:type="dxa"/>
            <w:vAlign w:val="bottom"/>
            <w:tcBorders>
              <w:top w:val="single" w:sz="8" w:color="2C2C2C"/>
            </w:tcBorders>
          </w:tcPr>
          <w:p>
            <w:pPr>
              <w:spacing w:after="0"/>
              <w:rPr>
                <w:sz w:val="18"/>
                <w:szCs w:val="18"/>
                <w:color w:val="auto"/>
              </w:rPr>
            </w:pPr>
          </w:p>
        </w:tc>
        <w:tc>
          <w:tcPr>
            <w:tcW w:w="3220" w:type="dxa"/>
            <w:vAlign w:val="bottom"/>
            <w:tcBorders>
              <w:top w:val="single" w:sz="8" w:color="2C2C2C"/>
            </w:tcBorders>
            <w:gridSpan w:val="7"/>
          </w:tcPr>
          <w:p>
            <w:pPr>
              <w:spacing w:after="0"/>
              <w:rPr>
                <w:sz w:val="20"/>
                <w:szCs w:val="20"/>
                <w:color w:val="auto"/>
              </w:rPr>
            </w:pPr>
            <w:r>
              <w:rPr>
                <w:rFonts w:ascii="Arial" w:cs="Arial" w:eastAsia="Arial" w:hAnsi="Arial"/>
                <w:sz w:val="13"/>
                <w:szCs w:val="13"/>
                <w:color w:val="auto"/>
              </w:rPr>
              <w:t>6. Individual or Joint/Group Filing (Check Applicable</w:t>
            </w:r>
          </w:p>
        </w:tc>
        <w:tc>
          <w:tcPr>
            <w:tcW w:w="12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60" w:type="dxa"/>
            <w:vAlign w:val="bottom"/>
            <w:gridSpan w:val="2"/>
          </w:tcPr>
          <w:p>
            <w:pPr>
              <w:spacing w:after="0" w:line="146" w:lineRule="exact"/>
              <w:rPr>
                <w:sz w:val="20"/>
                <w:szCs w:val="20"/>
                <w:color w:val="auto"/>
              </w:rPr>
            </w:pPr>
            <w:r>
              <w:rPr>
                <w:rFonts w:ascii="Arial" w:cs="Arial" w:eastAsia="Arial" w:hAnsi="Arial"/>
                <w:sz w:val="13"/>
                <w:szCs w:val="13"/>
                <w:color w:val="auto"/>
              </w:rPr>
              <w:t>Line)</w:t>
            </w: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980" w:type="dxa"/>
            <w:vAlign w:val="bottom"/>
            <w:gridSpan w:val="7"/>
          </w:tcPr>
          <w:p>
            <w:pPr>
              <w:ind w:left="16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560" w:type="dxa"/>
            <w:vAlign w:val="bottom"/>
          </w:tcPr>
          <w:p>
            <w:pPr>
              <w:spacing w:after="0"/>
              <w:rPr>
                <w:sz w:val="6"/>
                <w:szCs w:val="6"/>
                <w:color w:val="auto"/>
              </w:rPr>
            </w:pPr>
          </w:p>
        </w:tc>
        <w:tc>
          <w:tcPr>
            <w:tcW w:w="2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00" w:type="dxa"/>
            <w:vAlign w:val="bottom"/>
          </w:tcPr>
          <w:p>
            <w:pPr>
              <w:spacing w:after="0"/>
              <w:rPr>
                <w:sz w:val="6"/>
                <w:szCs w:val="6"/>
                <w:color w:val="auto"/>
              </w:rPr>
            </w:pPr>
          </w:p>
        </w:tc>
        <w:tc>
          <w:tcPr>
            <w:tcW w:w="80" w:type="dxa"/>
            <w:vAlign w:val="bottom"/>
          </w:tcPr>
          <w:p>
            <w:pPr>
              <w:spacing w:after="0"/>
              <w:rPr>
                <w:sz w:val="6"/>
                <w:szCs w:val="6"/>
                <w:color w:val="auto"/>
              </w:rPr>
            </w:pPr>
          </w:p>
        </w:tc>
        <w:tc>
          <w:tcPr>
            <w:tcW w:w="780" w:type="dxa"/>
            <w:vAlign w:val="bottom"/>
          </w:tcPr>
          <w:p>
            <w:pPr>
              <w:spacing w:after="0"/>
              <w:rPr>
                <w:sz w:val="6"/>
                <w:szCs w:val="6"/>
                <w:color w:val="auto"/>
              </w:rPr>
            </w:pPr>
          </w:p>
        </w:tc>
        <w:tc>
          <w:tcPr>
            <w:tcW w:w="760" w:type="dxa"/>
            <w:vAlign w:val="bottom"/>
          </w:tcPr>
          <w:p>
            <w:pPr>
              <w:spacing w:after="0"/>
              <w:rPr>
                <w:sz w:val="6"/>
                <w:szCs w:val="6"/>
                <w:color w:val="auto"/>
              </w:rPr>
            </w:pPr>
          </w:p>
        </w:tc>
        <w:tc>
          <w:tcPr>
            <w:tcW w:w="500" w:type="dxa"/>
            <w:vAlign w:val="bottom"/>
          </w:tcPr>
          <w:p>
            <w:pPr>
              <w:spacing w:after="0"/>
              <w:rPr>
                <w:sz w:val="6"/>
                <w:szCs w:val="6"/>
                <w:color w:val="auto"/>
              </w:rPr>
            </w:pPr>
          </w:p>
        </w:tc>
        <w:tc>
          <w:tcPr>
            <w:tcW w:w="420" w:type="dxa"/>
            <w:vAlign w:val="bottom"/>
          </w:tcPr>
          <w:p>
            <w:pPr>
              <w:spacing w:after="0"/>
              <w:rPr>
                <w:sz w:val="6"/>
                <w:szCs w:val="6"/>
                <w:color w:val="auto"/>
              </w:rPr>
            </w:pPr>
          </w:p>
        </w:tc>
        <w:tc>
          <w:tcPr>
            <w:tcW w:w="120" w:type="dxa"/>
            <w:vAlign w:val="bottom"/>
          </w:tcPr>
          <w:p>
            <w:pPr>
              <w:spacing w:after="0"/>
              <w:rPr>
                <w:sz w:val="6"/>
                <w:szCs w:val="6"/>
                <w:color w:val="auto"/>
              </w:rPr>
            </w:pPr>
          </w:p>
        </w:tc>
        <w:tc>
          <w:tcPr>
            <w:tcW w:w="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X</w:t>
            </w:r>
          </w:p>
        </w:tc>
        <w:tc>
          <w:tcPr>
            <w:tcW w:w="298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8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SANTIAGO</w:t>
            </w:r>
          </w:p>
        </w:tc>
        <w:tc>
          <w:tcPr>
            <w:tcW w:w="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88"/>
              </w:rPr>
              <w:t>F3</w:t>
            </w:r>
          </w:p>
        </w:tc>
        <w:tc>
          <w:tcPr>
            <w:tcW w:w="900" w:type="dxa"/>
            <w:vAlign w:val="bottom"/>
          </w:tcPr>
          <w:p>
            <w:pPr>
              <w:spacing w:after="0"/>
              <w:rPr>
                <w:sz w:val="7"/>
                <w:szCs w:val="7"/>
                <w:color w:val="auto"/>
              </w:rPr>
            </w:pP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7550000</w:t>
            </w: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80" w:type="dxa"/>
            <w:vAlign w:val="bottom"/>
          </w:tcPr>
          <w:p>
            <w:pPr>
              <w:spacing w:after="0"/>
              <w:rPr>
                <w:sz w:val="7"/>
                <w:szCs w:val="7"/>
                <w:color w:val="auto"/>
              </w:rPr>
            </w:pPr>
          </w:p>
        </w:tc>
        <w:tc>
          <w:tcPr>
            <w:tcW w:w="780" w:type="dxa"/>
            <w:vAlign w:val="bottom"/>
          </w:tcPr>
          <w:p>
            <w:pPr>
              <w:spacing w:after="0"/>
              <w:rPr>
                <w:sz w:val="7"/>
                <w:szCs w:val="7"/>
                <w:color w:val="auto"/>
              </w:rPr>
            </w:pPr>
          </w:p>
        </w:tc>
        <w:tc>
          <w:tcPr>
            <w:tcW w:w="760" w:type="dxa"/>
            <w:vAlign w:val="bottom"/>
          </w:tcPr>
          <w:p>
            <w:pPr>
              <w:spacing w:after="0"/>
              <w:rPr>
                <w:sz w:val="7"/>
                <w:szCs w:val="7"/>
                <w:color w:val="auto"/>
              </w:rPr>
            </w:pPr>
          </w:p>
        </w:tc>
        <w:tc>
          <w:tcPr>
            <w:tcW w:w="500" w:type="dxa"/>
            <w:vAlign w:val="bottom"/>
          </w:tcPr>
          <w:p>
            <w:pPr>
              <w:spacing w:after="0"/>
              <w:rPr>
                <w:sz w:val="7"/>
                <w:szCs w:val="7"/>
                <w:color w:val="auto"/>
              </w:rPr>
            </w:pPr>
          </w:p>
        </w:tc>
        <w:tc>
          <w:tcPr>
            <w:tcW w:w="420" w:type="dxa"/>
            <w:vAlign w:val="bottom"/>
          </w:tcPr>
          <w:p>
            <w:pPr>
              <w:spacing w:after="0"/>
              <w:rPr>
                <w:sz w:val="7"/>
                <w:szCs w:val="7"/>
                <w:color w:val="auto"/>
              </w:rPr>
            </w:pPr>
          </w:p>
        </w:tc>
        <w:tc>
          <w:tcPr>
            <w:tcW w:w="120" w:type="dxa"/>
            <w:vAlign w:val="bottom"/>
          </w:tcPr>
          <w:p>
            <w:pPr>
              <w:spacing w:after="0"/>
              <w:rPr>
                <w:sz w:val="7"/>
                <w:szCs w:val="7"/>
                <w:color w:val="auto"/>
              </w:rPr>
            </w:pPr>
          </w:p>
        </w:tc>
        <w:tc>
          <w:tcPr>
            <w:tcW w:w="240" w:type="dxa"/>
            <w:vAlign w:val="bottom"/>
            <w:vMerge w:val="continue"/>
          </w:tcPr>
          <w:p>
            <w:pPr>
              <w:spacing w:after="0"/>
              <w:rPr>
                <w:sz w:val="7"/>
                <w:szCs w:val="7"/>
                <w:color w:val="auto"/>
              </w:rPr>
            </w:pPr>
          </w:p>
        </w:tc>
        <w:tc>
          <w:tcPr>
            <w:tcW w:w="2980" w:type="dxa"/>
            <w:vAlign w:val="bottom"/>
            <w:gridSpan w:val="7"/>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80" w:type="dxa"/>
            <w:vAlign w:val="bottom"/>
            <w:gridSpan w:val="2"/>
            <w:vMerge w:val="continue"/>
          </w:tcPr>
          <w:p>
            <w:pPr>
              <w:spacing w:after="0"/>
              <w:rPr>
                <w:sz w:val="15"/>
                <w:szCs w:val="15"/>
                <w:color w:val="auto"/>
              </w:rPr>
            </w:pPr>
          </w:p>
        </w:tc>
        <w:tc>
          <w:tcPr>
            <w:tcW w:w="220" w:type="dxa"/>
            <w:vAlign w:val="bottom"/>
            <w:vMerge w:val="continue"/>
          </w:tcPr>
          <w:p>
            <w:pPr>
              <w:spacing w:after="0"/>
              <w:rPr>
                <w:sz w:val="15"/>
                <w:szCs w:val="15"/>
                <w:color w:val="auto"/>
              </w:rPr>
            </w:pPr>
          </w:p>
        </w:tc>
        <w:tc>
          <w:tcPr>
            <w:tcW w:w="900" w:type="dxa"/>
            <w:vAlign w:val="bottom"/>
          </w:tcPr>
          <w:p>
            <w:pPr>
              <w:spacing w:after="0"/>
              <w:rPr>
                <w:sz w:val="15"/>
                <w:szCs w:val="15"/>
                <w:color w:val="auto"/>
              </w:rPr>
            </w:pPr>
          </w:p>
        </w:tc>
        <w:tc>
          <w:tcPr>
            <w:tcW w:w="1340" w:type="dxa"/>
            <w:vAlign w:val="bottom"/>
            <w:vMerge w:val="continue"/>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vMerge w:val="continue"/>
          </w:tcPr>
          <w:p>
            <w:pPr>
              <w:spacing w:after="0"/>
              <w:rPr>
                <w:sz w:val="15"/>
                <w:szCs w:val="15"/>
                <w:color w:val="auto"/>
              </w:rPr>
            </w:pPr>
          </w:p>
        </w:tc>
        <w:tc>
          <w:tcPr>
            <w:tcW w:w="1160" w:type="dxa"/>
            <w:vAlign w:val="bottom"/>
            <w:gridSpan w:val="2"/>
          </w:tcPr>
          <w:p>
            <w:pPr>
              <w:ind w:left="160"/>
              <w:spacing w:after="0"/>
              <w:rPr>
                <w:sz w:val="20"/>
                <w:szCs w:val="20"/>
                <w:color w:val="auto"/>
              </w:rPr>
            </w:pPr>
            <w:r>
              <w:rPr>
                <w:rFonts w:ascii="Arial" w:cs="Arial" w:eastAsia="Arial" w:hAnsi="Arial"/>
                <w:sz w:val="13"/>
                <w:szCs w:val="13"/>
                <w:color w:val="auto"/>
              </w:rPr>
              <w:t>Person</w:t>
            </w: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gridSpan w:val="2"/>
          </w:tcPr>
          <w:p>
            <w:pPr>
              <w:spacing w:after="0"/>
              <w:rPr>
                <w:sz w:val="10"/>
                <w:szCs w:val="10"/>
                <w:color w:val="auto"/>
              </w:rPr>
            </w:pPr>
          </w:p>
        </w:tc>
        <w:tc>
          <w:tcPr>
            <w:tcW w:w="1340" w:type="dxa"/>
            <w:vAlign w:val="bottom"/>
            <w:tcBorders>
              <w:bottom w:val="single" w:sz="8" w:color="9A9A9A"/>
            </w:tcBorders>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2240" w:type="dxa"/>
            <w:vAlign w:val="bottom"/>
            <w:tcBorders>
              <w:bottom w:val="single" w:sz="8" w:color="2C2C2C"/>
            </w:tcBorders>
            <w:gridSpan w:val="2"/>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gridSpan w:val="2"/>
          </w:tcPr>
          <w:p>
            <w:pPr>
              <w:spacing w:after="0"/>
              <w:rPr>
                <w:sz w:val="10"/>
                <w:szCs w:val="10"/>
                <w:color w:val="auto"/>
              </w:rPr>
            </w:pPr>
          </w:p>
        </w:tc>
        <w:tc>
          <w:tcPr>
            <w:tcW w:w="320" w:type="dxa"/>
            <w:vAlign w:val="bottom"/>
            <w:tcBorders>
              <w:bottom w:val="single" w:sz="8" w:color="2C2C2C"/>
            </w:tcBorders>
            <w:gridSpan w:val="2"/>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gridSpan w:val="2"/>
          </w:tcPr>
          <w:p>
            <w:pPr>
              <w:spacing w:after="0"/>
              <w:rPr>
                <w:sz w:val="10"/>
                <w:szCs w:val="10"/>
                <w:color w:val="auto"/>
              </w:rPr>
            </w:pPr>
          </w:p>
        </w:tc>
        <w:tc>
          <w:tcPr>
            <w:tcW w:w="2660" w:type="dxa"/>
            <w:vAlign w:val="bottom"/>
            <w:tcBorders>
              <w:bottom w:val="single" w:sz="8" w:color="2C2C2C"/>
            </w:tcBorders>
            <w:gridSpan w:val="6"/>
          </w:tcPr>
          <w:p>
            <w:pPr>
              <w:spacing w:after="0"/>
              <w:rPr>
                <w:sz w:val="10"/>
                <w:szCs w:val="10"/>
                <w:color w:val="auto"/>
              </w:rPr>
            </w:pPr>
          </w:p>
        </w:tc>
        <w:tc>
          <w:tcPr>
            <w:tcW w:w="1400" w:type="dxa"/>
            <w:vAlign w:val="bottom"/>
            <w:tcBorders>
              <w:bottom w:val="single" w:sz="8" w:color="2C2C2C"/>
            </w:tcBorders>
            <w:gridSpan w:val="3"/>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20"/>
          </w:tcPr>
          <w:p>
            <w:pPr>
              <w:ind w:left="68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28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3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680" w:type="dxa"/>
            <w:vAlign w:val="bottom"/>
            <w:tcBorders>
              <w:bottom w:val="single" w:sz="8" w:color="2C2C2C"/>
            </w:tcBorders>
            <w:gridSpan w:val="3"/>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620"/>
              <w:spacing w:after="0"/>
              <w:rPr>
                <w:sz w:val="20"/>
                <w:szCs w:val="20"/>
                <w:color w:val="auto"/>
              </w:rPr>
            </w:pPr>
            <w:r>
              <w:rPr>
                <w:rFonts w:ascii="Arial" w:cs="Arial" w:eastAsia="Arial" w:hAnsi="Arial"/>
                <w:sz w:val="12"/>
                <w:szCs w:val="12"/>
                <w:b w:val="1"/>
                <w:bCs w:val="1"/>
                <w:color w:val="auto"/>
                <w:w w:val="95"/>
              </w:rPr>
              <w:t>2. Transaction</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40" w:type="dxa"/>
            <w:vAlign w:val="bottom"/>
            <w:gridSpan w:val="6"/>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3.</w:t>
            </w:r>
          </w:p>
        </w:tc>
        <w:tc>
          <w:tcPr>
            <w:tcW w:w="1680" w:type="dxa"/>
            <w:vAlign w:val="bottom"/>
            <w:gridSpan w:val="3"/>
          </w:tcPr>
          <w:p>
            <w:pPr>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420" w:type="dxa"/>
            <w:vAlign w:val="bottom"/>
            <w:gridSpan w:val="3"/>
          </w:tcPr>
          <w:p>
            <w:pPr>
              <w:ind w:left="620"/>
              <w:spacing w:after="0" w:line="133"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4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2040" w:type="dxa"/>
            <w:vAlign w:val="bottom"/>
            <w:gridSpan w:val="5"/>
          </w:tcPr>
          <w:p>
            <w:pPr>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720" w:type="dxa"/>
            <w:vAlign w:val="bottom"/>
            <w:gridSpan w:val="5"/>
          </w:tcPr>
          <w:p>
            <w:pPr>
              <w:ind w:left="62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if any</w:t>
            </w: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4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0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16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6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40" w:type="dxa"/>
            <w:vAlign w:val="bottom"/>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00" w:type="dxa"/>
            <w:vAlign w:val="bottom"/>
          </w:tcPr>
          <w:p>
            <w:pPr>
              <w:spacing w:after="0"/>
              <w:rPr>
                <w:sz w:val="8"/>
                <w:szCs w:val="8"/>
                <w:color w:val="auto"/>
              </w:rPr>
            </w:pPr>
          </w:p>
        </w:tc>
        <w:tc>
          <w:tcPr>
            <w:tcW w:w="8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5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42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1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8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90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00" w:type="dxa"/>
            <w:vAlign w:val="bottom"/>
          </w:tcPr>
          <w:p>
            <w:pPr>
              <w:spacing w:after="0"/>
              <w:rPr>
                <w:sz w:val="5"/>
                <w:szCs w:val="5"/>
                <w:color w:val="auto"/>
              </w:rPr>
            </w:pPr>
          </w:p>
        </w:tc>
        <w:tc>
          <w:tcPr>
            <w:tcW w:w="8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Shares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indirectly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held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00" w:type="dxa"/>
            <w:vAlign w:val="bottom"/>
            <w:gridSpan w:val="5"/>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40" w:type="dxa"/>
            <w:vAlign w:val="bottom"/>
            <w:gridSpan w:val="4"/>
            <w:vMerge w:val="restart"/>
          </w:tcPr>
          <w:p>
            <w:pPr>
              <w:ind w:left="720"/>
              <w:spacing w:after="0"/>
              <w:rPr>
                <w:sz w:val="20"/>
                <w:szCs w:val="20"/>
                <w:color w:val="auto"/>
              </w:rPr>
            </w:pPr>
            <w:r>
              <w:rPr>
                <w:rFonts w:ascii="Times New Roman" w:cs="Times New Roman" w:eastAsia="Times New Roman" w:hAnsi="Times New Roman"/>
                <w:sz w:val="17"/>
                <w:szCs w:val="17"/>
                <w:color w:val="0000FF"/>
              </w:rPr>
              <w:t>03/20/2023</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P</w:t>
            </w:r>
          </w:p>
        </w:tc>
        <w:tc>
          <w:tcPr>
            <w:tcW w:w="760" w:type="dxa"/>
            <w:vAlign w:val="bottom"/>
            <w:vMerge w:val="restart"/>
          </w:tcPr>
          <w:p>
            <w:pPr>
              <w:jc w:val="right"/>
              <w:ind w:right="232"/>
              <w:spacing w:after="0"/>
              <w:rPr>
                <w:sz w:val="20"/>
                <w:szCs w:val="20"/>
                <w:color w:val="auto"/>
              </w:rPr>
            </w:pPr>
            <w:r>
              <w:rPr>
                <w:rFonts w:ascii="Times New Roman" w:cs="Times New Roman" w:eastAsia="Times New Roman" w:hAnsi="Times New Roman"/>
                <w:sz w:val="17"/>
                <w:szCs w:val="17"/>
                <w:color w:val="0000FF"/>
              </w:rPr>
              <w:t>532</w:t>
            </w:r>
          </w:p>
        </w:tc>
        <w:tc>
          <w:tcPr>
            <w:tcW w:w="5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A</w:t>
            </w:r>
          </w:p>
        </w:tc>
        <w:tc>
          <w:tcPr>
            <w:tcW w:w="780" w:type="dxa"/>
            <w:vAlign w:val="bottom"/>
            <w:gridSpan w:val="3"/>
            <w:vMerge w:val="restart"/>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6.2926</w:t>
            </w:r>
            <w:r>
              <w:rPr>
                <w:rFonts w:ascii="Times New Roman" w:cs="Times New Roman" w:eastAsia="Times New Roman" w:hAnsi="Times New Roman"/>
                <w:sz w:val="22"/>
                <w:szCs w:val="22"/>
                <w:color w:val="008000"/>
                <w:vertAlign w:val="superscript"/>
              </w:rPr>
              <w:t>(1)</w:t>
            </w:r>
          </w:p>
        </w:tc>
        <w:tc>
          <w:tcPr>
            <w:tcW w:w="1160" w:type="dxa"/>
            <w:vAlign w:val="bottom"/>
            <w:gridSpan w:val="2"/>
            <w:vMerge w:val="restart"/>
          </w:tcPr>
          <w:p>
            <w:pPr>
              <w:ind w:left="220"/>
              <w:spacing w:after="0"/>
              <w:rPr>
                <w:sz w:val="20"/>
                <w:szCs w:val="20"/>
                <w:color w:val="auto"/>
              </w:rPr>
            </w:pPr>
            <w:r>
              <w:rPr>
                <w:rFonts w:ascii="Times New Roman" w:cs="Times New Roman" w:eastAsia="Times New Roman" w:hAnsi="Times New Roman"/>
                <w:sz w:val="17"/>
                <w:szCs w:val="17"/>
                <w:color w:val="0000FF"/>
              </w:rPr>
              <w:t>6,783,387</w:t>
            </w:r>
          </w:p>
        </w:tc>
        <w:tc>
          <w:tcPr>
            <w:tcW w:w="280" w:type="dxa"/>
            <w:vAlign w:val="bottom"/>
          </w:tcPr>
          <w:p>
            <w:pPr>
              <w:spacing w:after="0"/>
              <w:rPr>
                <w:sz w:val="18"/>
                <w:szCs w:val="18"/>
                <w:color w:val="auto"/>
              </w:rPr>
            </w:pPr>
          </w:p>
        </w:tc>
        <w:tc>
          <w:tcPr>
            <w:tcW w:w="68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through</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400" w:type="dxa"/>
            <w:vAlign w:val="bottom"/>
            <w:gridSpan w:val="5"/>
            <w:vMerge w:val="continue"/>
          </w:tcPr>
          <w:p>
            <w:pPr>
              <w:spacing w:after="0"/>
              <w:rPr>
                <w:sz w:val="15"/>
                <w:szCs w:val="15"/>
                <w:color w:val="auto"/>
              </w:rPr>
            </w:pPr>
          </w:p>
        </w:tc>
        <w:tc>
          <w:tcPr>
            <w:tcW w:w="1540" w:type="dxa"/>
            <w:vAlign w:val="bottom"/>
            <w:gridSpan w:val="4"/>
            <w:vMerge w:val="continue"/>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500" w:type="dxa"/>
            <w:vAlign w:val="bottom"/>
            <w:vMerge w:val="continue"/>
          </w:tcPr>
          <w:p>
            <w:pPr>
              <w:spacing w:after="0"/>
              <w:rPr>
                <w:sz w:val="15"/>
                <w:szCs w:val="15"/>
                <w:color w:val="auto"/>
              </w:rPr>
            </w:pPr>
          </w:p>
        </w:tc>
        <w:tc>
          <w:tcPr>
            <w:tcW w:w="780" w:type="dxa"/>
            <w:vAlign w:val="bottom"/>
            <w:gridSpan w:val="3"/>
            <w:vMerge w:val="continue"/>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86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South</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Lake</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One</w:t>
            </w:r>
          </w:p>
        </w:tc>
        <w:tc>
          <w:tcPr>
            <w:tcW w:w="0" w:type="dxa"/>
            <w:vAlign w:val="bottom"/>
          </w:tcPr>
          <w:p>
            <w:pPr>
              <w:spacing w:after="0"/>
              <w:rPr>
                <w:sz w:val="1"/>
                <w:szCs w:val="1"/>
                <w:color w:val="auto"/>
              </w:rPr>
            </w:pPr>
          </w:p>
        </w:tc>
      </w:tr>
      <w:tr>
        <w:trPr>
          <w:trHeight w:val="288"/>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0"/>
                <w:szCs w:val="20"/>
                <w:color w:val="auto"/>
              </w:rPr>
            </w:pPr>
            <w:r>
              <w:rPr>
                <w:rFonts w:ascii="Times New Roman" w:cs="Times New Roman" w:eastAsia="Times New Roman" w:hAnsi="Times New Roman"/>
                <w:sz w:val="17"/>
                <w:szCs w:val="17"/>
                <w:color w:val="0000FF"/>
              </w:rPr>
              <w:t>LLC</w:t>
            </w:r>
            <w:r>
              <w:rPr>
                <w:rFonts w:ascii="Times New Roman" w:cs="Times New Roman" w:eastAsia="Times New Roman" w:hAnsi="Times New Roman"/>
                <w:sz w:val="22"/>
                <w:szCs w:val="22"/>
                <w:color w:val="008000"/>
                <w:vertAlign w:val="superscript"/>
              </w:rPr>
              <w:t>(3)</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Shares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indirectly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held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00" w:type="dxa"/>
            <w:vAlign w:val="bottom"/>
            <w:gridSpan w:val="5"/>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40" w:type="dxa"/>
            <w:vAlign w:val="bottom"/>
            <w:gridSpan w:val="4"/>
            <w:vMerge w:val="restart"/>
          </w:tcPr>
          <w:p>
            <w:pPr>
              <w:ind w:left="720"/>
              <w:spacing w:after="0"/>
              <w:rPr>
                <w:sz w:val="20"/>
                <w:szCs w:val="20"/>
                <w:color w:val="auto"/>
              </w:rPr>
            </w:pPr>
            <w:r>
              <w:rPr>
                <w:rFonts w:ascii="Times New Roman" w:cs="Times New Roman" w:eastAsia="Times New Roman" w:hAnsi="Times New Roman"/>
                <w:sz w:val="17"/>
                <w:szCs w:val="17"/>
                <w:color w:val="0000FF"/>
              </w:rPr>
              <w:t>03/21/2023</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P</w:t>
            </w:r>
          </w:p>
        </w:tc>
        <w:tc>
          <w:tcPr>
            <w:tcW w:w="760" w:type="dxa"/>
            <w:vAlign w:val="bottom"/>
            <w:vMerge w:val="restart"/>
          </w:tcPr>
          <w:p>
            <w:pPr>
              <w:jc w:val="right"/>
              <w:ind w:right="152"/>
              <w:spacing w:after="0"/>
              <w:rPr>
                <w:sz w:val="20"/>
                <w:szCs w:val="20"/>
                <w:color w:val="auto"/>
              </w:rPr>
            </w:pPr>
            <w:r>
              <w:rPr>
                <w:rFonts w:ascii="Times New Roman" w:cs="Times New Roman" w:eastAsia="Times New Roman" w:hAnsi="Times New Roman"/>
                <w:sz w:val="17"/>
                <w:szCs w:val="17"/>
                <w:color w:val="0000FF"/>
              </w:rPr>
              <w:t>3,230</w:t>
            </w:r>
          </w:p>
        </w:tc>
        <w:tc>
          <w:tcPr>
            <w:tcW w:w="5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A</w:t>
            </w:r>
          </w:p>
        </w:tc>
        <w:tc>
          <w:tcPr>
            <w:tcW w:w="780" w:type="dxa"/>
            <w:vAlign w:val="bottom"/>
            <w:gridSpan w:val="3"/>
            <w:vMerge w:val="restart"/>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6.0796</w:t>
            </w:r>
            <w:r>
              <w:rPr>
                <w:rFonts w:ascii="Times New Roman" w:cs="Times New Roman" w:eastAsia="Times New Roman" w:hAnsi="Times New Roman"/>
                <w:sz w:val="22"/>
                <w:szCs w:val="22"/>
                <w:color w:val="008000"/>
                <w:vertAlign w:val="superscript"/>
              </w:rPr>
              <w:t>(2)</w:t>
            </w:r>
          </w:p>
        </w:tc>
        <w:tc>
          <w:tcPr>
            <w:tcW w:w="1160" w:type="dxa"/>
            <w:vAlign w:val="bottom"/>
            <w:gridSpan w:val="2"/>
            <w:vMerge w:val="restart"/>
          </w:tcPr>
          <w:p>
            <w:pPr>
              <w:ind w:left="220"/>
              <w:spacing w:after="0"/>
              <w:rPr>
                <w:sz w:val="20"/>
                <w:szCs w:val="20"/>
                <w:color w:val="auto"/>
              </w:rPr>
            </w:pPr>
            <w:r>
              <w:rPr>
                <w:rFonts w:ascii="Times New Roman" w:cs="Times New Roman" w:eastAsia="Times New Roman" w:hAnsi="Times New Roman"/>
                <w:sz w:val="17"/>
                <w:szCs w:val="17"/>
                <w:color w:val="0000FF"/>
              </w:rPr>
              <w:t>6,786,617</w:t>
            </w:r>
          </w:p>
        </w:tc>
        <w:tc>
          <w:tcPr>
            <w:tcW w:w="280" w:type="dxa"/>
            <w:vAlign w:val="bottom"/>
          </w:tcPr>
          <w:p>
            <w:pPr>
              <w:spacing w:after="0"/>
              <w:rPr>
                <w:sz w:val="18"/>
                <w:szCs w:val="18"/>
                <w:color w:val="auto"/>
              </w:rPr>
            </w:pPr>
          </w:p>
        </w:tc>
        <w:tc>
          <w:tcPr>
            <w:tcW w:w="68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through</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400" w:type="dxa"/>
            <w:vAlign w:val="bottom"/>
            <w:gridSpan w:val="5"/>
            <w:vMerge w:val="continue"/>
          </w:tcPr>
          <w:p>
            <w:pPr>
              <w:spacing w:after="0"/>
              <w:rPr>
                <w:sz w:val="15"/>
                <w:szCs w:val="15"/>
                <w:color w:val="auto"/>
              </w:rPr>
            </w:pPr>
          </w:p>
        </w:tc>
        <w:tc>
          <w:tcPr>
            <w:tcW w:w="1540" w:type="dxa"/>
            <w:vAlign w:val="bottom"/>
            <w:gridSpan w:val="4"/>
            <w:vMerge w:val="continue"/>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500" w:type="dxa"/>
            <w:vAlign w:val="bottom"/>
            <w:vMerge w:val="continue"/>
          </w:tcPr>
          <w:p>
            <w:pPr>
              <w:spacing w:after="0"/>
              <w:rPr>
                <w:sz w:val="15"/>
                <w:szCs w:val="15"/>
                <w:color w:val="auto"/>
              </w:rPr>
            </w:pPr>
          </w:p>
        </w:tc>
        <w:tc>
          <w:tcPr>
            <w:tcW w:w="780" w:type="dxa"/>
            <w:vAlign w:val="bottom"/>
            <w:gridSpan w:val="3"/>
            <w:vMerge w:val="continue"/>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86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South</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Lake</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One</w:t>
            </w:r>
          </w:p>
        </w:tc>
        <w:tc>
          <w:tcPr>
            <w:tcW w:w="0" w:type="dxa"/>
            <w:vAlign w:val="bottom"/>
          </w:tcPr>
          <w:p>
            <w:pPr>
              <w:spacing w:after="0"/>
              <w:rPr>
                <w:sz w:val="1"/>
                <w:szCs w:val="1"/>
                <w:color w:val="auto"/>
              </w:rPr>
            </w:pPr>
          </w:p>
        </w:tc>
      </w:tr>
      <w:tr>
        <w:trPr>
          <w:trHeight w:val="328"/>
        </w:trPr>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gridSpan w:val="3"/>
          </w:tcPr>
          <w:p>
            <w:pPr>
              <w:spacing w:after="0" w:line="281" w:lineRule="exact"/>
              <w:rPr>
                <w:sz w:val="20"/>
                <w:szCs w:val="20"/>
                <w:color w:val="auto"/>
              </w:rPr>
            </w:pPr>
            <w:r>
              <w:rPr>
                <w:rFonts w:ascii="Times New Roman" w:cs="Times New Roman" w:eastAsia="Times New Roman" w:hAnsi="Times New Roman"/>
                <w:sz w:val="32"/>
                <w:szCs w:val="32"/>
                <w:color w:val="0000FF"/>
                <w:vertAlign w:val="subscript"/>
              </w:rPr>
              <w:t>LLC</w:t>
            </w:r>
            <w:r>
              <w:rPr>
                <w:rFonts w:ascii="Times New Roman" w:cs="Times New Roman" w:eastAsia="Times New Roman" w:hAnsi="Times New Roman"/>
                <w:sz w:val="11"/>
                <w:szCs w:val="11"/>
                <w:color w:val="008000"/>
              </w:rPr>
              <w:t>(3)</w:t>
            </w: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6840" w:type="dxa"/>
            <w:vAlign w:val="bottom"/>
            <w:gridSpan w:val="19"/>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5680" w:type="dxa"/>
            <w:vAlign w:val="bottom"/>
            <w:gridSpan w:val="17"/>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154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gridSpan w:val="2"/>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6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20" w:type="dxa"/>
            <w:vAlign w:val="bottom"/>
          </w:tcPr>
          <w:p>
            <w:pPr>
              <w:spacing w:after="0"/>
              <w:rPr>
                <w:sz w:val="15"/>
                <w:szCs w:val="15"/>
                <w:color w:val="auto"/>
              </w:rPr>
            </w:pPr>
          </w:p>
        </w:tc>
        <w:tc>
          <w:tcPr>
            <w:tcW w:w="900" w:type="dxa"/>
            <w:vAlign w:val="bottom"/>
          </w:tcPr>
          <w:p>
            <w:pPr>
              <w:ind w:left="80"/>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120" w:type="dxa"/>
            <w:vAlign w:val="bottom"/>
          </w:tcPr>
          <w:p>
            <w:pPr>
              <w:spacing w:after="0"/>
              <w:rPr>
                <w:sz w:val="20"/>
                <w:szCs w:val="20"/>
                <w:color w:val="auto"/>
              </w:rPr>
            </w:pPr>
            <w:r>
              <w:rPr>
                <w:rFonts w:ascii="Arial" w:cs="Arial" w:eastAsia="Arial" w:hAnsi="Arial"/>
                <w:sz w:val="12"/>
                <w:szCs w:val="12"/>
                <w:b w:val="1"/>
                <w:bCs w:val="1"/>
                <w:color w:val="auto"/>
                <w:w w:val="99"/>
              </w:rPr>
              <w:t>4.</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5. Number</w:t>
            </w:r>
          </w:p>
        </w:tc>
        <w:tc>
          <w:tcPr>
            <w:tcW w:w="154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920" w:type="dxa"/>
            <w:vAlign w:val="bottom"/>
            <w:gridSpan w:val="2"/>
          </w:tcPr>
          <w:p>
            <w:pPr>
              <w:ind w:left="1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72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96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60" w:type="dxa"/>
            <w:vAlign w:val="bottom"/>
            <w:tcBorders>
              <w:right w:val="single" w:sz="8" w:color="2C2C2C"/>
            </w:tcBorders>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9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6"/>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540" w:type="dxa"/>
            <w:vAlign w:val="bottom"/>
            <w:tcBorders>
              <w:right w:val="single" w:sz="8" w:color="2C2C2C"/>
            </w:tcBorders>
            <w:gridSpan w:val="4"/>
          </w:tcPr>
          <w:p>
            <w:pPr>
              <w:ind w:left="8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32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6"/>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860" w:type="dxa"/>
            <w:vAlign w:val="bottom"/>
            <w:tcBorders>
              <w:right w:val="single" w:sz="8" w:color="2C2C2C"/>
            </w:tcBorders>
            <w:gridSpan w:val="3"/>
          </w:tcPr>
          <w:p>
            <w:pPr>
              <w:ind w:left="1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20" w:type="dxa"/>
            <w:vAlign w:val="bottom"/>
          </w:tcPr>
          <w:p>
            <w:pPr>
              <w:spacing w:after="0" w:line="133" w:lineRule="exact"/>
              <w:rPr>
                <w:sz w:val="20"/>
                <w:szCs w:val="20"/>
                <w:color w:val="auto"/>
              </w:rPr>
            </w:pPr>
            <w:r>
              <w:rPr>
                <w:rFonts w:ascii="Arial" w:cs="Arial" w:eastAsia="Arial" w:hAnsi="Arial"/>
                <w:sz w:val="12"/>
                <w:szCs w:val="12"/>
                <w:b w:val="1"/>
                <w:bCs w:val="1"/>
                <w:color w:val="auto"/>
                <w:w w:val="93"/>
              </w:rPr>
              <w:t>8)</w:t>
            </w: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860" w:type="dxa"/>
            <w:vAlign w:val="bottom"/>
            <w:tcBorders>
              <w:right w:val="single" w:sz="8" w:color="2C2C2C"/>
            </w:tcBorders>
            <w:gridSpan w:val="3"/>
          </w:tcPr>
          <w:p>
            <w:pPr>
              <w:ind w:left="1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or Indirect</w:t>
            </w:r>
          </w:p>
        </w:tc>
        <w:tc>
          <w:tcPr>
            <w:tcW w:w="860" w:type="dxa"/>
            <w:vAlign w:val="bottom"/>
            <w:tcBorders>
              <w:right w:val="single" w:sz="8" w:color="2C2C2C"/>
            </w:tcBorders>
            <w:gridSpan w:val="3"/>
          </w:tcPr>
          <w:p>
            <w:pPr>
              <w:ind w:left="1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8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3"/>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2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78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60"/>
              <w:spacing w:after="0" w:line="133" w:lineRule="exact"/>
              <w:rPr>
                <w:sz w:val="20"/>
                <w:szCs w:val="20"/>
                <w:color w:val="auto"/>
              </w:rPr>
            </w:pPr>
            <w:r>
              <w:rPr>
                <w:rFonts w:ascii="Arial" w:cs="Arial" w:eastAsia="Arial" w:hAnsi="Arial"/>
                <w:sz w:val="12"/>
                <w:szCs w:val="12"/>
                <w:b w:val="1"/>
                <w:bCs w:val="1"/>
                <w:color w:val="auto"/>
                <w:w w:val="98"/>
              </w:rPr>
              <w:t>Expiration</w:t>
            </w:r>
          </w:p>
        </w:tc>
        <w:tc>
          <w:tcPr>
            <w:tcW w:w="500" w:type="dxa"/>
            <w:vAlign w:val="bottom"/>
          </w:tcPr>
          <w:p>
            <w:pPr>
              <w:spacing w:after="0"/>
              <w:rPr>
                <w:sz w:val="11"/>
                <w:szCs w:val="11"/>
                <w:color w:val="auto"/>
              </w:rPr>
            </w:pPr>
          </w:p>
        </w:tc>
        <w:tc>
          <w:tcPr>
            <w:tcW w:w="4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00" w:type="dxa"/>
            <w:vAlign w:val="bottom"/>
            <w:gridSpan w:val="2"/>
          </w:tcPr>
          <w:p>
            <w:pPr>
              <w:spacing w:after="0"/>
              <w:rPr>
                <w:sz w:val="20"/>
                <w:szCs w:val="20"/>
                <w:color w:val="auto"/>
              </w:rPr>
            </w:pPr>
            <w:r>
              <w:rPr>
                <w:rFonts w:ascii="Arial" w:cs="Arial" w:eastAsia="Arial" w:hAnsi="Arial"/>
                <w:sz w:val="12"/>
                <w:szCs w:val="12"/>
                <w:b w:val="1"/>
                <w:bCs w:val="1"/>
                <w:color w:val="auto"/>
                <w:w w:val="93"/>
              </w:rPr>
              <w:t>Code</w:t>
            </w:r>
          </w:p>
        </w:tc>
        <w:tc>
          <w:tcPr>
            <w:tcW w:w="460" w:type="dxa"/>
            <w:vAlign w:val="bottom"/>
            <w:gridSpan w:val="4"/>
          </w:tcPr>
          <w:p>
            <w:pPr>
              <w:ind w:left="140"/>
              <w:spacing w:after="0"/>
              <w:rPr>
                <w:sz w:val="20"/>
                <w:szCs w:val="20"/>
                <w:color w:val="auto"/>
              </w:rPr>
            </w:pPr>
            <w:r>
              <w:rPr>
                <w:rFonts w:ascii="Arial" w:cs="Arial" w:eastAsia="Arial" w:hAnsi="Arial"/>
                <w:sz w:val="12"/>
                <w:szCs w:val="12"/>
                <w:b w:val="1"/>
                <w:bCs w:val="1"/>
                <w:color w:val="auto"/>
              </w:rPr>
              <w:t>V</w:t>
            </w: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w w:val="95"/>
              </w:rPr>
              <w:t>Exercisable</w:t>
            </w:r>
          </w:p>
        </w:tc>
        <w:tc>
          <w:tcPr>
            <w:tcW w:w="760" w:type="dxa"/>
            <w:vAlign w:val="bottom"/>
          </w:tcPr>
          <w:p>
            <w:pPr>
              <w:ind w:left="16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w w:val="94"/>
              </w:rPr>
              <w:t>Shares</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83"/>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3660" w:type="dxa"/>
            <w:vAlign w:val="bottom"/>
            <w:tcBorders>
              <w:bottom w:val="single" w:sz="8" w:color="2C2C2C"/>
            </w:tcBorders>
            <w:gridSpan w:val="6"/>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78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42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39"/>
        </w:trPr>
        <w:tc>
          <w:tcPr>
            <w:tcW w:w="20" w:type="dxa"/>
            <w:vAlign w:val="bottom"/>
            <w:tcBorders>
              <w:top w:val="single" w:sz="8" w:color="808080"/>
            </w:tcBorders>
          </w:tcPr>
          <w:p>
            <w:pPr>
              <w:spacing w:after="0"/>
              <w:rPr>
                <w:sz w:val="20"/>
                <w:szCs w:val="20"/>
                <w:color w:val="auto"/>
              </w:rPr>
            </w:pPr>
          </w:p>
        </w:tc>
        <w:tc>
          <w:tcPr>
            <w:tcW w:w="3820" w:type="dxa"/>
            <w:vAlign w:val="bottom"/>
            <w:tcBorders>
              <w:top w:val="single" w:sz="8" w:color="2C2C2C"/>
            </w:tcBorders>
            <w:gridSpan w:val="8"/>
          </w:tcPr>
          <w:p>
            <w:pPr>
              <w:ind w:left="60"/>
              <w:spacing w:after="0" w:line="239" w:lineRule="exact"/>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20" w:type="dxa"/>
            <w:vAlign w:val="bottom"/>
            <w:tcBorders>
              <w:top w:val="single" w:sz="8" w:color="2C2C2C"/>
            </w:tcBorders>
          </w:tcPr>
          <w:p>
            <w:pPr>
              <w:spacing w:after="0"/>
              <w:rPr>
                <w:sz w:val="20"/>
                <w:szCs w:val="20"/>
                <w:color w:val="auto"/>
              </w:rPr>
            </w:pPr>
          </w:p>
        </w:tc>
        <w:tc>
          <w:tcPr>
            <w:tcW w:w="180" w:type="dxa"/>
            <w:vAlign w:val="bottom"/>
            <w:tcBorders>
              <w:top w:val="single" w:sz="8" w:color="2C2C2C"/>
            </w:tcBorders>
          </w:tcPr>
          <w:p>
            <w:pPr>
              <w:spacing w:after="0"/>
              <w:rPr>
                <w:sz w:val="20"/>
                <w:szCs w:val="20"/>
                <w:color w:val="auto"/>
              </w:rPr>
            </w:pPr>
          </w:p>
        </w:tc>
        <w:tc>
          <w:tcPr>
            <w:tcW w:w="140" w:type="dxa"/>
            <w:vAlign w:val="bottom"/>
            <w:tcBorders>
              <w:top w:val="single" w:sz="8" w:color="2C2C2C"/>
            </w:tcBorders>
          </w:tcPr>
          <w:p>
            <w:pPr>
              <w:spacing w:after="0"/>
              <w:rPr>
                <w:sz w:val="20"/>
                <w:szCs w:val="20"/>
                <w:color w:val="auto"/>
              </w:rPr>
            </w:pPr>
          </w:p>
        </w:tc>
        <w:tc>
          <w:tcPr>
            <w:tcW w:w="1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20" w:type="dxa"/>
            <w:vAlign w:val="bottom"/>
            <w:gridSpan w:val="9"/>
          </w:tcPr>
          <w:p>
            <w:pPr>
              <w:spacing w:after="0" w:line="227" w:lineRule="exact"/>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South Cone Investments Limited Partnership</w:t>
              </w:r>
            </w:hyperlink>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560" w:type="dxa"/>
            <w:vAlign w:val="bottom"/>
            <w:tcBorders>
              <w:top w:val="single" w:sz="8" w:color="0000EE"/>
              <w:bottom w:val="single" w:sz="8" w:color="9A9A9A"/>
            </w:tcBorders>
          </w:tcPr>
          <w:p>
            <w:pPr>
              <w:spacing w:after="0"/>
              <w:rPr>
                <w:sz w:val="15"/>
                <w:szCs w:val="15"/>
                <w:color w:val="auto"/>
              </w:rPr>
            </w:pPr>
          </w:p>
        </w:tc>
        <w:tc>
          <w:tcPr>
            <w:tcW w:w="220" w:type="dxa"/>
            <w:vAlign w:val="bottom"/>
            <w:tcBorders>
              <w:top w:val="single" w:sz="8" w:color="0000EE"/>
              <w:bottom w:val="single" w:sz="8" w:color="9A9A9A"/>
            </w:tcBorders>
          </w:tcPr>
          <w:p>
            <w:pPr>
              <w:spacing w:after="0"/>
              <w:rPr>
                <w:sz w:val="15"/>
                <w:szCs w:val="15"/>
                <w:color w:val="auto"/>
              </w:rPr>
            </w:pPr>
          </w:p>
        </w:tc>
        <w:tc>
          <w:tcPr>
            <w:tcW w:w="900" w:type="dxa"/>
            <w:vAlign w:val="bottom"/>
            <w:tcBorders>
              <w:top w:val="single" w:sz="8" w:color="0000EE"/>
              <w:bottom w:val="single" w:sz="8" w:color="9A9A9A"/>
            </w:tcBorders>
          </w:tcPr>
          <w:p>
            <w:pPr>
              <w:spacing w:after="0"/>
              <w:rPr>
                <w:sz w:val="15"/>
                <w:szCs w:val="15"/>
                <w:color w:val="auto"/>
              </w:rPr>
            </w:pPr>
          </w:p>
        </w:tc>
        <w:tc>
          <w:tcPr>
            <w:tcW w:w="1340" w:type="dxa"/>
            <w:vAlign w:val="bottom"/>
            <w:tcBorders>
              <w:top w:val="single" w:sz="8" w:color="0000EE"/>
              <w:bottom w:val="single" w:sz="8" w:color="9A9A9A"/>
            </w:tcBorders>
          </w:tcPr>
          <w:p>
            <w:pPr>
              <w:spacing w:after="0"/>
              <w:rPr>
                <w:sz w:val="15"/>
                <w:szCs w:val="15"/>
                <w:color w:val="auto"/>
              </w:rPr>
            </w:pPr>
          </w:p>
        </w:tc>
        <w:tc>
          <w:tcPr>
            <w:tcW w:w="20" w:type="dxa"/>
            <w:vAlign w:val="bottom"/>
            <w:tcBorders>
              <w:top w:val="single" w:sz="8" w:color="0000EE"/>
              <w:bottom w:val="single" w:sz="8" w:color="9A9A9A"/>
            </w:tcBorders>
          </w:tcPr>
          <w:p>
            <w:pPr>
              <w:spacing w:after="0"/>
              <w:rPr>
                <w:sz w:val="15"/>
                <w:szCs w:val="15"/>
                <w:color w:val="auto"/>
              </w:rPr>
            </w:pPr>
          </w:p>
        </w:tc>
        <w:tc>
          <w:tcPr>
            <w:tcW w:w="60" w:type="dxa"/>
            <w:vAlign w:val="bottom"/>
            <w:tcBorders>
              <w:top w:val="single" w:sz="8" w:color="0000EE"/>
              <w:bottom w:val="single" w:sz="8" w:color="9A9A9A"/>
            </w:tcBorders>
          </w:tcPr>
          <w:p>
            <w:pPr>
              <w:spacing w:after="0"/>
              <w:rPr>
                <w:sz w:val="15"/>
                <w:szCs w:val="15"/>
                <w:color w:val="auto"/>
              </w:rPr>
            </w:pPr>
          </w:p>
        </w:tc>
        <w:tc>
          <w:tcPr>
            <w:tcW w:w="120" w:type="dxa"/>
            <w:vAlign w:val="bottom"/>
            <w:tcBorders>
              <w:top w:val="single" w:sz="8" w:color="0000EE"/>
              <w:bottom w:val="single" w:sz="8" w:color="9A9A9A"/>
            </w:tcBorders>
          </w:tcPr>
          <w:p>
            <w:pPr>
              <w:spacing w:after="0"/>
              <w:rPr>
                <w:sz w:val="15"/>
                <w:szCs w:val="15"/>
                <w:color w:val="auto"/>
              </w:rPr>
            </w:pPr>
          </w:p>
        </w:tc>
        <w:tc>
          <w:tcPr>
            <w:tcW w:w="180" w:type="dxa"/>
            <w:vAlign w:val="bottom"/>
            <w:tcBorders>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500"/>
              <w:spacing w:after="0"/>
              <w:rPr>
                <w:sz w:val="20"/>
                <w:szCs w:val="20"/>
                <w:color w:val="auto"/>
              </w:rPr>
            </w:pPr>
            <w:r>
              <w:rPr>
                <w:rFonts w:ascii="Arial" w:cs="Arial" w:eastAsia="Arial" w:hAnsi="Arial"/>
                <w:sz w:val="13"/>
                <w:szCs w:val="13"/>
                <w:color w:val="auto"/>
              </w:rPr>
              <w:t>(Middle)</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72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AVENIDA PRESIDENTE RIESCO 5711</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30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OFICINA 1603, LAS CONDES</w:t>
            </w: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SANTIAGO</w:t>
            </w:r>
          </w:p>
        </w:tc>
        <w:tc>
          <w:tcPr>
            <w:tcW w:w="220" w:type="dxa"/>
            <w:vAlign w:val="bottom"/>
          </w:tcPr>
          <w:p>
            <w:pPr>
              <w:spacing w:after="0"/>
              <w:rPr>
                <w:sz w:val="20"/>
                <w:szCs w:val="20"/>
                <w:color w:val="auto"/>
              </w:rPr>
            </w:pPr>
          </w:p>
        </w:tc>
        <w:tc>
          <w:tcPr>
            <w:tcW w:w="900" w:type="dxa"/>
            <w:vAlign w:val="bottom"/>
          </w:tcPr>
          <w:p>
            <w:pPr>
              <w:spacing w:after="0"/>
              <w:rPr>
                <w:sz w:val="20"/>
                <w:szCs w:val="20"/>
                <w:color w:val="auto"/>
              </w:rPr>
            </w:pPr>
            <w:r>
              <w:rPr>
                <w:rFonts w:ascii="Times New Roman" w:cs="Times New Roman" w:eastAsia="Times New Roman" w:hAnsi="Times New Roman"/>
                <w:sz w:val="17"/>
                <w:szCs w:val="17"/>
                <w:color w:val="0000FF"/>
              </w:rPr>
              <w:t>F3</w:t>
            </w:r>
          </w:p>
        </w:tc>
        <w:tc>
          <w:tcPr>
            <w:tcW w:w="1340" w:type="dxa"/>
            <w:vAlign w:val="bottom"/>
          </w:tcPr>
          <w:p>
            <w:pPr>
              <w:ind w:left="500"/>
              <w:spacing w:after="0"/>
              <w:rPr>
                <w:sz w:val="20"/>
                <w:szCs w:val="20"/>
                <w:color w:val="auto"/>
              </w:rPr>
            </w:pPr>
            <w:r>
              <w:rPr>
                <w:rFonts w:ascii="Times New Roman" w:cs="Times New Roman" w:eastAsia="Times New Roman" w:hAnsi="Times New Roman"/>
                <w:sz w:val="17"/>
                <w:szCs w:val="17"/>
                <w:color w:val="0000FF"/>
              </w:rPr>
              <w:t>7550000</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420" w:type="dxa"/>
            <w:vAlign w:val="bottom"/>
            <w:tcBorders>
              <w:bottom w:val="single" w:sz="8" w:color="9A9A9A"/>
            </w:tcBorders>
            <w:gridSpan w:val="3"/>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50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-3533140</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108" w:lineRule="exact"/>
        <w:rPr>
          <w:sz w:val="20"/>
          <w:szCs w:val="20"/>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sectPr>
          <w:pgSz w:w="11900" w:h="16838" w:orient="portrait"/>
          <w:cols w:equalWidth="0" w:num="1">
            <w:col w:w="11080"/>
          </w:cols>
          <w:pgMar w:left="460" w:top="219" w:right="359" w:bottom="0" w:gutter="0" w:footer="0" w:header="0"/>
          <w:type w:val="continuous"/>
        </w:sectPr>
      </w:pPr>
    </w:p>
    <w:p>
      <w:pPr>
        <w:ind w:left="120"/>
        <w:spacing w:after="0"/>
        <w:rPr>
          <w:rFonts w:ascii="Times New Roman" w:cs="Times New Roman" w:eastAsia="Times New Roman" w:hAnsi="Times New Roman"/>
          <w:sz w:val="21"/>
          <w:szCs w:val="21"/>
          <w:u w:val="single" w:color="auto"/>
          <w:color w:val="0000EE"/>
        </w:rPr>
      </w:pPr>
      <w:hyperlink r:id="rId15">
        <w:r>
          <w:rPr>
            <w:rFonts w:ascii="Times New Roman" w:cs="Times New Roman" w:eastAsia="Times New Roman" w:hAnsi="Times New Roman"/>
            <w:sz w:val="21"/>
            <w:szCs w:val="21"/>
            <w:u w:val="single" w:color="auto"/>
            <w:color w:val="0000EE"/>
          </w:rPr>
          <w:t>South Lake One LLC</w:t>
        </w:r>
      </w:hyperlink>
    </w:p>
    <w:p>
      <w:pPr>
        <w:sectPr>
          <w:pgSz w:w="11900" w:h="16838" w:orient="portrait"/>
          <w:cols w:equalWidth="0" w:num="1">
            <w:col w:w="11080"/>
          </w:cols>
          <w:pgMar w:left="460" w:top="219" w:right="359" w:bottom="0" w:gutter="0" w:footer="0" w:header="0"/>
          <w:type w:val="continuous"/>
        </w:sectPr>
      </w:pPr>
    </w:p>
    <w:bookmarkStart w:id="1" w:name="page2"/>
    <w:bookmarkEnd w:id="1"/>
    <w:tbl>
      <w:tblPr>
        <w:tblLayout w:type="fixed"/>
        <w:tblInd w:w="40" w:type="dxa"/>
        <w:tblCellMar>
          <w:top w:w="0" w:type="dxa"/>
          <w:left w:w="0" w:type="dxa"/>
          <w:bottom w:w="0" w:type="dxa"/>
          <w:right w:w="0" w:type="dxa"/>
        </w:tblCellMar>
      </w:tblPr>
      <w:tr>
        <w:trPr>
          <w:trHeight w:val="176"/>
        </w:trPr>
        <w:tc>
          <w:tcPr>
            <w:tcW w:w="40" w:type="dxa"/>
            <w:vAlign w:val="bottom"/>
          </w:tcPr>
          <w:p>
            <w:pPr>
              <w:spacing w:after="0"/>
              <w:rPr>
                <w:sz w:val="15"/>
                <w:szCs w:val="15"/>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(Last)</w:t>
            </w:r>
          </w:p>
        </w:tc>
        <w:tc>
          <w:tcPr>
            <w:tcW w:w="1380" w:type="dxa"/>
            <w:vAlign w:val="bottom"/>
          </w:tcPr>
          <w:p>
            <w:pPr>
              <w:ind w:left="260"/>
              <w:spacing w:after="0"/>
              <w:rPr>
                <w:sz w:val="20"/>
                <w:szCs w:val="20"/>
                <w:color w:val="auto"/>
              </w:rPr>
            </w:pPr>
            <w:r>
              <w:rPr>
                <w:rFonts w:ascii="Arial" w:cs="Arial" w:eastAsia="Arial" w:hAnsi="Arial"/>
                <w:sz w:val="13"/>
                <w:szCs w:val="13"/>
                <w:color w:val="auto"/>
              </w:rPr>
              <w:t>(First)</w:t>
            </w:r>
          </w:p>
        </w:tc>
        <w:tc>
          <w:tcPr>
            <w:tcW w:w="1640" w:type="dxa"/>
            <w:vAlign w:val="bottom"/>
          </w:tcPr>
          <w:p>
            <w:pPr>
              <w:ind w:left="280"/>
              <w:spacing w:after="0"/>
              <w:rPr>
                <w:sz w:val="20"/>
                <w:szCs w:val="20"/>
                <w:color w:val="auto"/>
              </w:rPr>
            </w:pPr>
            <w:r>
              <w:rPr>
                <w:rFonts w:ascii="Arial" w:cs="Arial" w:eastAsia="Arial" w:hAnsi="Arial"/>
                <w:sz w:val="13"/>
                <w:szCs w:val="13"/>
                <w:color w:val="auto"/>
              </w:rPr>
              <w:t>(Middle)</w:t>
            </w:r>
          </w:p>
        </w:tc>
      </w:tr>
      <w:tr>
        <w:trPr>
          <w:trHeight w:val="277"/>
        </w:trPr>
        <w:tc>
          <w:tcPr>
            <w:tcW w:w="40" w:type="dxa"/>
            <w:vAlign w:val="bottom"/>
          </w:tcPr>
          <w:p>
            <w:pPr>
              <w:spacing w:after="0"/>
              <w:rPr>
                <w:sz w:val="24"/>
                <w:szCs w:val="24"/>
                <w:color w:val="auto"/>
              </w:rPr>
            </w:pPr>
          </w:p>
        </w:tc>
        <w:tc>
          <w:tcPr>
            <w:tcW w:w="41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AVENIDA PRESIDENTE RIESCO 5711</w:t>
            </w:r>
          </w:p>
        </w:tc>
      </w:tr>
      <w:tr>
        <w:trPr>
          <w:trHeight w:val="267"/>
        </w:trPr>
        <w:tc>
          <w:tcPr>
            <w:tcW w:w="40" w:type="dxa"/>
            <w:vAlign w:val="bottom"/>
          </w:tcPr>
          <w:p>
            <w:pPr>
              <w:spacing w:after="0"/>
              <w:rPr>
                <w:sz w:val="23"/>
                <w:szCs w:val="23"/>
                <w:color w:val="auto"/>
              </w:rPr>
            </w:pPr>
          </w:p>
        </w:tc>
        <w:tc>
          <w:tcPr>
            <w:tcW w:w="252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OFICINA 1603, LAS CONDES</w:t>
            </w:r>
          </w:p>
        </w:tc>
        <w:tc>
          <w:tcPr>
            <w:tcW w:w="1640" w:type="dxa"/>
            <w:vAlign w:val="bottom"/>
          </w:tcPr>
          <w:p>
            <w:pPr>
              <w:spacing w:after="0"/>
              <w:rPr>
                <w:sz w:val="23"/>
                <w:szCs w:val="23"/>
                <w:color w:val="auto"/>
              </w:rPr>
            </w:pPr>
          </w:p>
        </w:tc>
      </w:tr>
      <w:tr>
        <w:trPr>
          <w:trHeight w:val="155"/>
        </w:trPr>
        <w:tc>
          <w:tcPr>
            <w:tcW w:w="4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c>
          <w:tcPr>
            <w:tcW w:w="1640" w:type="dxa"/>
            <w:vAlign w:val="bottom"/>
            <w:tcBorders>
              <w:bottom w:val="single" w:sz="8" w:color="9A9A9A"/>
            </w:tcBorders>
          </w:tcPr>
          <w:p>
            <w:pPr>
              <w:spacing w:after="0"/>
              <w:rPr>
                <w:sz w:val="13"/>
                <w:szCs w:val="13"/>
                <w:color w:val="auto"/>
              </w:rPr>
            </w:pPr>
          </w:p>
        </w:tc>
      </w:tr>
      <w:tr>
        <w:trPr>
          <w:trHeight w:val="269"/>
        </w:trPr>
        <w:tc>
          <w:tcPr>
            <w:tcW w:w="11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380" w:type="dxa"/>
            <w:vAlign w:val="bottom"/>
          </w:tcPr>
          <w:p>
            <w:pPr>
              <w:spacing w:after="0"/>
              <w:rPr>
                <w:sz w:val="23"/>
                <w:szCs w:val="23"/>
                <w:color w:val="auto"/>
              </w:rPr>
            </w:pPr>
          </w:p>
        </w:tc>
        <w:tc>
          <w:tcPr>
            <w:tcW w:w="1640" w:type="dxa"/>
            <w:vAlign w:val="bottom"/>
          </w:tcPr>
          <w:p>
            <w:pPr>
              <w:spacing w:after="0"/>
              <w:rPr>
                <w:sz w:val="23"/>
                <w:szCs w:val="23"/>
                <w:color w:val="auto"/>
              </w:rPr>
            </w:pPr>
          </w:p>
        </w:tc>
      </w:tr>
      <w:tr>
        <w:trPr>
          <w:trHeight w:val="237"/>
        </w:trPr>
        <w:tc>
          <w:tcPr>
            <w:tcW w:w="40" w:type="dxa"/>
            <w:vAlign w:val="bottom"/>
          </w:tcPr>
          <w:p>
            <w:pPr>
              <w:spacing w:after="0"/>
              <w:rPr>
                <w:sz w:val="20"/>
                <w:szCs w:val="20"/>
                <w:color w:val="auto"/>
              </w:rPr>
            </w:pPr>
          </w:p>
        </w:tc>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SANTIAGO</w:t>
            </w:r>
          </w:p>
        </w:tc>
        <w:tc>
          <w:tcPr>
            <w:tcW w:w="138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F3</w:t>
            </w:r>
          </w:p>
        </w:tc>
        <w:tc>
          <w:tcPr>
            <w:tcW w:w="1640" w:type="dxa"/>
            <w:vAlign w:val="bottom"/>
          </w:tcPr>
          <w:p>
            <w:pPr>
              <w:ind w:left="280"/>
              <w:spacing w:after="0"/>
              <w:rPr>
                <w:sz w:val="20"/>
                <w:szCs w:val="20"/>
                <w:color w:val="auto"/>
              </w:rPr>
            </w:pPr>
            <w:r>
              <w:rPr>
                <w:rFonts w:ascii="Times New Roman" w:cs="Times New Roman" w:eastAsia="Times New Roman" w:hAnsi="Times New Roman"/>
                <w:sz w:val="17"/>
                <w:szCs w:val="17"/>
                <w:color w:val="0000FF"/>
              </w:rPr>
              <w:t>7550000</w:t>
            </w:r>
          </w:p>
        </w:tc>
      </w:tr>
      <w:tr>
        <w:trPr>
          <w:trHeight w:val="155"/>
        </w:trPr>
        <w:tc>
          <w:tcPr>
            <w:tcW w:w="4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c>
          <w:tcPr>
            <w:tcW w:w="164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(City)</w:t>
            </w:r>
          </w:p>
        </w:tc>
        <w:tc>
          <w:tcPr>
            <w:tcW w:w="1380" w:type="dxa"/>
            <w:vAlign w:val="bottom"/>
          </w:tcPr>
          <w:p>
            <w:pPr>
              <w:ind w:left="260"/>
              <w:spacing w:after="0"/>
              <w:rPr>
                <w:sz w:val="20"/>
                <w:szCs w:val="20"/>
                <w:color w:val="auto"/>
              </w:rPr>
            </w:pPr>
            <w:r>
              <w:rPr>
                <w:rFonts w:ascii="Arial" w:cs="Arial" w:eastAsia="Arial" w:hAnsi="Arial"/>
                <w:sz w:val="13"/>
                <w:szCs w:val="13"/>
                <w:color w:val="auto"/>
              </w:rPr>
              <w:t>(State)</w:t>
            </w:r>
          </w:p>
        </w:tc>
        <w:tc>
          <w:tcPr>
            <w:tcW w:w="1640" w:type="dxa"/>
            <w:vAlign w:val="bottom"/>
          </w:tcPr>
          <w:p>
            <w:pPr>
              <w:ind w:left="28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-33020</wp:posOffset>
            </wp:positionH>
            <wp:positionV relativeFrom="paragraph">
              <wp:posOffset>-1185545</wp:posOffset>
            </wp:positionV>
            <wp:extent cx="2809240" cy="12649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extLst>
                    </a:blip>
                    <a:srcRect/>
                    <a:stretch>
                      <a:fillRect/>
                    </a:stretch>
                  </pic:blipFill>
                  <pic:spPr bwMode="auto">
                    <a:xfrm>
                      <a:off x="0" y="0"/>
                      <a:ext cx="2809240" cy="1264920"/>
                    </a:xfrm>
                    <a:prstGeom prst="rect">
                      <a:avLst/>
                    </a:prstGeom>
                    <a:noFill/>
                  </pic:spPr>
                </pic:pic>
              </a:graphicData>
            </a:graphic>
          </wp:anchor>
        </w:drawing>
      </w:r>
    </w:p>
    <w:p>
      <w:pPr>
        <w:spacing w:after="0" w:line="11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right="20" w:firstLine="7"/>
        <w:spacing w:after="0" w:line="253" w:lineRule="auto"/>
        <w:tabs>
          <w:tab w:leader="none" w:pos="13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reported price in Column 4 is a weighted average price. These shares were purchased in multiple transactions at prices ranging from $6.27 to $6.30 per share, inclusive. The reporting persons undertake to provide Rani Therapeutics Holdings, Inc., a Delaware corporation (the "Issuer"), any security holder of the Issuer, or the staff of the Securities and Exchange Commission, upon request, full information regarding the number of shares purchased at each separate price within the range set forth in this footnote (1) to this Form 4.</w:t>
      </w:r>
    </w:p>
    <w:p>
      <w:pPr>
        <w:spacing w:after="0" w:line="20" w:lineRule="exact"/>
        <w:rPr>
          <w:rFonts w:ascii="Times New Roman" w:cs="Times New Roman" w:eastAsia="Times New Roman" w:hAnsi="Times New Roman"/>
          <w:sz w:val="13"/>
          <w:szCs w:val="13"/>
          <w:color w:val="008000"/>
        </w:rPr>
      </w:pPr>
    </w:p>
    <w:p>
      <w:pPr>
        <w:ind w:firstLine="7"/>
        <w:spacing w:after="0" w:line="253" w:lineRule="auto"/>
        <w:tabs>
          <w:tab w:leader="none" w:pos="13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reported price in Column 4 is a weighted average price. These shares were purchased in multiple transactions at prices ranging from $6.00 to $6.20 per share, inclusive. The reporting persons undertake to provide the Issuer, any security holder of the Issuer, or the staff of the Securities and Exchange Commission, upon request, full information regarding the number of shares purchased at each separate price within the range set forth in this footnote (2) to this Form 4.</w:t>
      </w:r>
    </w:p>
    <w:p>
      <w:pPr>
        <w:spacing w:after="0" w:line="20" w:lineRule="exact"/>
        <w:rPr>
          <w:rFonts w:ascii="Times New Roman" w:cs="Times New Roman" w:eastAsia="Times New Roman" w:hAnsi="Times New Roman"/>
          <w:sz w:val="13"/>
          <w:szCs w:val="13"/>
          <w:color w:val="008000"/>
        </w:rPr>
      </w:pPr>
    </w:p>
    <w:p>
      <w:pPr>
        <w:ind w:left="140" w:hanging="133"/>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South Cone Investments Limited Partnership directly owns 100% of the issued and outstanding membership interest of South Lake One LLC.</w:t>
      </w:r>
    </w:p>
    <w:p>
      <w:pPr>
        <w:sectPr>
          <w:pgSz w:w="11900" w:h="16838" w:orient="portrait"/>
          <w:cols w:equalWidth="0" w:num="1">
            <w:col w:w="10800"/>
          </w:cols>
          <w:pgMar w:left="500" w:top="125" w:right="599" w:bottom="1440" w:gutter="0" w:footer="0" w:header="0"/>
        </w:sectPr>
      </w:pPr>
    </w:p>
    <w:p>
      <w:pPr>
        <w:spacing w:after="0" w:line="75"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Isidoro Quiroga Cortes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133223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extLst>
                    </a:blip>
                    <a:srcRect/>
                    <a:stretch>
                      <a:fillRect/>
                    </a:stretch>
                  </pic:blipFill>
                  <pic:spPr bwMode="auto">
                    <a:xfrm>
                      <a:off x="0" y="0"/>
                      <a:ext cx="1332230"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Martin Guiloff Salvador,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22174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extLst>
                    </a:blip>
                    <a:srcRect/>
                    <a:stretch>
                      <a:fillRect/>
                    </a:stretch>
                  </pic:blipFill>
                  <pic:spPr bwMode="auto">
                    <a:xfrm>
                      <a:off x="0" y="0"/>
                      <a:ext cx="122174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Managers of South Lake 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29540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extLst>
                    </a:blip>
                    <a:srcRect/>
                    <a:stretch>
                      <a:fillRect/>
                    </a:stretch>
                  </pic:blipFill>
                  <pic:spPr bwMode="auto">
                    <a:xfrm>
                      <a:off x="0" y="0"/>
                      <a:ext cx="129540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20764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extLst>
                    </a:blip>
                    <a:srcRect/>
                    <a:stretch>
                      <a:fillRect/>
                    </a:stretch>
                  </pic:blipFill>
                  <pic:spPr bwMode="auto">
                    <a:xfrm>
                      <a:off x="0" y="0"/>
                      <a:ext cx="207645" cy="8255"/>
                    </a:xfrm>
                    <a:prstGeom prst="rect">
                      <a:avLst/>
                    </a:prstGeom>
                    <a:noFill/>
                  </pic:spPr>
                </pic:pic>
              </a:graphicData>
            </a:graphic>
          </wp:anchor>
        </w:drawing>
      </w:r>
    </w:p>
    <w:p>
      <w:pPr>
        <w:spacing w:after="0" w:line="38"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Isidoro Quiroga Cortes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133223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extLst>
                    </a:blip>
                    <a:srcRect/>
                    <a:stretch>
                      <a:fillRect/>
                    </a:stretch>
                  </pic:blipFill>
                  <pic:spPr bwMode="auto">
                    <a:xfrm>
                      <a:off x="0" y="0"/>
                      <a:ext cx="1332230"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Martin Guiloff Salvador,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22174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extLst>
                    </a:blip>
                    <a:srcRect/>
                    <a:stretch>
                      <a:fillRect/>
                    </a:stretch>
                  </pic:blipFill>
                  <pic:spPr bwMode="auto">
                    <a:xfrm>
                      <a:off x="0" y="0"/>
                      <a:ext cx="122174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Managers of South Lake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08458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extLst>
                    </a:blip>
                    <a:srcRect/>
                    <a:stretch>
                      <a:fillRect/>
                    </a:stretch>
                  </pic:blipFill>
                  <pic:spPr bwMode="auto">
                    <a:xfrm>
                      <a:off x="0" y="0"/>
                      <a:ext cx="108458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Management LLC, as General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33159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extLst>
                    </a:blip>
                    <a:srcRect/>
                    <a:stretch>
                      <a:fillRect/>
                    </a:stretch>
                  </pic:blipFill>
                  <pic:spPr bwMode="auto">
                    <a:xfrm>
                      <a:off x="0" y="0"/>
                      <a:ext cx="133159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Partner of South Cone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8044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extLst>
                    </a:blip>
                    <a:srcRect/>
                    <a:stretch>
                      <a:fillRect/>
                    </a:stretch>
                  </pic:blipFill>
                  <pic:spPr bwMode="auto">
                    <a:xfrm>
                      <a:off x="0" y="0"/>
                      <a:ext cx="98044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Investments Limited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0741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extLst>
                    </a:blip>
                    <a:srcRect/>
                    <a:stretch>
                      <a:fillRect/>
                    </a:stretch>
                  </pic:blipFill>
                  <pic:spPr bwMode="auto">
                    <a:xfrm>
                      <a:off x="0" y="0"/>
                      <a:ext cx="90741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Partnership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50101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0" w:lineRule="exact"/>
        <w:rPr>
          <w:sz w:val="20"/>
          <w:szCs w:val="20"/>
          <w:color w:val="auto"/>
        </w:rPr>
      </w:pPr>
    </w:p>
    <w:p>
      <w:pPr>
        <w:ind w:left="654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0"/>
          <w:szCs w:val="20"/>
          <w:color w:val="auto"/>
        </w:rPr>
      </w:pPr>
      <w:r>
        <w:rPr>
          <w:sz w:val="20"/>
          <w:szCs w:val="20"/>
          <w:color w:val="auto"/>
        </w:rPr>
        <w:br w:type="column"/>
      </w:r>
    </w:p>
    <w:p>
      <w:pPr>
        <w:spacing w:after="0" w:line="37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03/22/2023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03/22/2023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50" w:lineRule="exact"/>
        <w:rPr>
          <w:sz w:val="20"/>
          <w:szCs w:val="20"/>
          <w:color w:val="auto"/>
        </w:rPr>
      </w:pPr>
    </w:p>
    <w:p>
      <w:pPr>
        <w:sectPr>
          <w:pgSz w:w="11900" w:h="16838" w:orient="portrait"/>
          <w:cols w:equalWidth="0" w:num="2">
            <w:col w:w="8640" w:space="100"/>
            <w:col w:w="2060"/>
          </w:cols>
          <w:pgMar w:left="500" w:top="125" w:right="599" w:bottom="1440" w:gutter="0" w:footer="0" w:header="0"/>
          <w:type w:val="continuous"/>
        </w:sect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3100" w:firstLine="7"/>
        <w:spacing w:after="0" w:line="320" w:lineRule="auto"/>
        <w:tabs>
          <w:tab w:leader="none" w:pos="14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800"/>
      </w:cols>
      <w:pgMar w:left="500" w:top="125" w:right="59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12" Type="http://schemas.openxmlformats.org/officeDocument/2006/relationships/hyperlink" Target="http://www.sec.gov/cgi-bin/browse-edgar?action=getcompany&amp;CIK=0001876412" TargetMode="External"/><Relationship Id="rId13" Type="http://schemas.openxmlformats.org/officeDocument/2006/relationships/hyperlink" Target="http://www.sec.gov/cgi-bin/browse-edgar?action=getcompany&amp;CIK=0001856725" TargetMode="External"/><Relationship Id="rId15" Type="http://schemas.openxmlformats.org/officeDocument/2006/relationships/hyperlink" Target="http://www.sec.gov/cgi-bin/browse-edgar?action=getcompany&amp;CIK=000179429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2023-03-22T11:53:22Z</dcterms:created>
  <dcterms:modified xsi:type="dcterms:W3CDTF">2023-03-22T11:53:22Z</dcterms:modified>
</cp:coreProperties>
</file>