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3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00" w:type="dxa"/>
            <w:vAlign w:val="bottom"/>
          </w:tcPr>
          <w:p>
            <w:pPr>
              <w:spacing w:after="0"/>
              <w:rPr>
                <w:sz w:val="3"/>
                <w:szCs w:val="3"/>
                <w:color w:val="auto"/>
              </w:rPr>
            </w:pPr>
          </w:p>
        </w:tc>
        <w:tc>
          <w:tcPr>
            <w:tcW w:w="3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368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00" w:type="dxa"/>
            <w:vAlign w:val="bottom"/>
          </w:tcPr>
          <w:p>
            <w:pPr>
              <w:jc w:val="center"/>
              <w:ind w:left="552"/>
              <w:spacing w:after="0"/>
              <w:rPr>
                <w:sz w:val="20"/>
                <w:szCs w:val="20"/>
                <w:color w:val="auto"/>
              </w:rPr>
            </w:pPr>
            <w:r>
              <w:rPr>
                <w:rFonts w:ascii="Arial" w:cs="Arial" w:eastAsia="Arial" w:hAnsi="Arial"/>
                <w:sz w:val="22"/>
                <w:szCs w:val="22"/>
                <w:b w:val="1"/>
                <w:bCs w:val="1"/>
                <w:color w:val="auto"/>
                <w:w w:val="86"/>
              </w:rPr>
              <w:t>Previous</w:t>
            </w:r>
          </w:p>
        </w:tc>
        <w:tc>
          <w:tcPr>
            <w:tcW w:w="3680" w:type="dxa"/>
            <w:vAlign w:val="bottom"/>
            <w:vMerge w:val="restart"/>
          </w:tcPr>
          <w:p>
            <w:pPr>
              <w:ind w:left="140"/>
              <w:spacing w:after="0"/>
              <w:rPr>
                <w:sz w:val="20"/>
                <w:szCs w:val="20"/>
                <w:color w:val="auto"/>
              </w:rPr>
            </w:pPr>
            <w:r>
              <w:rPr>
                <w:rFonts w:ascii="Arial" w:cs="Arial" w:eastAsia="Arial" w:hAnsi="Arial"/>
                <w:sz w:val="22"/>
                <w:szCs w:val="22"/>
                <w:color w:val="auto"/>
              </w:rPr>
              <w:t>X 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00" w:type="dxa"/>
            <w:vAlign w:val="bottom"/>
            <w:vMerge w:val="restart"/>
          </w:tcPr>
          <w:p>
            <w:pPr>
              <w:jc w:val="center"/>
              <w:ind w:left="572"/>
              <w:spacing w:after="0"/>
              <w:rPr>
                <w:sz w:val="20"/>
                <w:szCs w:val="20"/>
                <w:color w:val="auto"/>
              </w:rPr>
            </w:pPr>
            <w:r>
              <w:rPr>
                <w:rFonts w:ascii="Arial" w:cs="Arial" w:eastAsia="Arial" w:hAnsi="Arial"/>
                <w:sz w:val="22"/>
                <w:szCs w:val="22"/>
                <w:b w:val="1"/>
                <w:bCs w:val="1"/>
                <w:color w:val="auto"/>
                <w:w w:val="85"/>
              </w:rPr>
              <w:t>Names</w:t>
            </w:r>
          </w:p>
        </w:tc>
        <w:tc>
          <w:tcPr>
            <w:tcW w:w="368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vMerge w:val="continue"/>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0001644130</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Rani Therapeutics, LLC</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CALIFORNIA</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300"/>
        <w:spacing w:after="0"/>
        <w:rPr>
          <w:sz w:val="20"/>
          <w:szCs w:val="20"/>
          <w:color w:val="auto"/>
        </w:rPr>
      </w:pPr>
      <w:r>
        <w:rPr>
          <w:rFonts w:ascii="Arial" w:cs="Arial" w:eastAsia="Arial" w:hAnsi="Arial"/>
          <w:sz w:val="22"/>
          <w:szCs w:val="22"/>
          <w:color w:val="auto"/>
        </w:rPr>
        <w:t>Over Five Years Ago</w:t>
      </w:r>
    </w:p>
    <w:p>
      <w:pPr>
        <w:spacing w:after="0" w:line="44" w:lineRule="exact"/>
        <w:rPr>
          <w:sz w:val="24"/>
          <w:szCs w:val="24"/>
          <w:color w:val="auto"/>
        </w:rPr>
      </w:pPr>
    </w:p>
    <w:p>
      <w:pPr>
        <w:ind w:left="300" w:right="860" w:hanging="215"/>
        <w:spacing w:after="0" w:line="302" w:lineRule="auto"/>
        <w:rPr>
          <w:sz w:val="20"/>
          <w:szCs w:val="20"/>
          <w:color w:val="auto"/>
        </w:rPr>
      </w:pPr>
      <w:r>
        <w:rPr>
          <w:rFonts w:ascii="Arial" w:cs="Arial" w:eastAsia="Arial" w:hAnsi="Arial"/>
          <w:sz w:val="22"/>
          <w:szCs w:val="22"/>
          <w:color w:val="auto"/>
        </w:rPr>
        <w:t>X Within Last Five Years (Specify Year) 2012 Yet to Be Formed</w:t>
      </w:r>
    </w:p>
    <w:p>
      <w:pPr>
        <w:spacing w:after="0" w:line="201" w:lineRule="exact"/>
        <w:rPr>
          <w:sz w:val="24"/>
          <w:szCs w:val="24"/>
          <w:color w:val="auto"/>
        </w:rPr>
      </w:pPr>
    </w:p>
    <w:p>
      <w:pPr>
        <w:spacing w:after="0"/>
        <w:rPr>
          <w:sz w:val="20"/>
          <w:szCs w:val="20"/>
          <w:color w:val="auto"/>
        </w:rPr>
      </w:pPr>
      <w:r>
        <w:rPr>
          <w:rFonts w:ascii="Arial" w:cs="Arial" w:eastAsia="Arial" w:hAnsi="Arial"/>
          <w:sz w:val="19"/>
          <w:szCs w:val="19"/>
          <w:color w:val="auto"/>
        </w:rPr>
        <w:t>2. Principal Place of Business and Contact Information</w:t>
      </w:r>
    </w:p>
    <w:p>
      <w:pPr>
        <w:spacing w:after="0" w:line="275"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Rani Therapeutics, LLC</w:t>
      </w:r>
    </w:p>
    <w:p>
      <w:pPr>
        <w:spacing w:after="0" w:line="38" w:lineRule="exact"/>
        <w:rPr>
          <w:sz w:val="24"/>
          <w:szCs w:val="24"/>
          <w:color w:val="auto"/>
        </w:rPr>
      </w:pPr>
    </w:p>
    <w:p>
      <w:pPr>
        <w:ind w:left="1820"/>
        <w:spacing w:after="0"/>
        <w:rPr>
          <w:sz w:val="20"/>
          <w:szCs w:val="20"/>
          <w:color w:val="auto"/>
        </w:rPr>
      </w:pPr>
      <w:r>
        <w:rPr>
          <w:rFonts w:ascii="Arial" w:cs="Arial" w:eastAsia="Arial" w:hAnsi="Arial"/>
          <w:sz w:val="22"/>
          <w:szCs w:val="22"/>
          <w:b w:val="1"/>
          <w:bCs w:val="1"/>
          <w:color w:val="auto"/>
        </w:rPr>
        <w:t>Street Address 1</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2051 RINGWOOD AVENUE</w:t>
      </w:r>
    </w:p>
    <w:p>
      <w:pPr>
        <w:spacing w:after="0" w:line="38" w:lineRule="exact"/>
        <w:rPr>
          <w:sz w:val="24"/>
          <w:szCs w:val="24"/>
          <w:color w:val="auto"/>
        </w:rPr>
      </w:pPr>
    </w:p>
    <w:p>
      <w:pPr>
        <w:jc w:val="both"/>
        <w:ind w:left="1100"/>
        <w:spacing w:after="0"/>
        <w:tabs>
          <w:tab w:leader="none" w:pos="276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p>
    <w:p>
      <w:pPr>
        <w:spacing w:after="0" w:line="50" w:lineRule="exact"/>
        <w:rPr>
          <w:sz w:val="24"/>
          <w:szCs w:val="24"/>
          <w:color w:val="auto"/>
        </w:rPr>
      </w:pPr>
    </w:p>
    <w:p>
      <w:pPr>
        <w:ind w:left="40"/>
        <w:spacing w:after="0"/>
        <w:tabs>
          <w:tab w:leader="none" w:pos="2600" w:val="left"/>
        </w:tabs>
        <w:rPr>
          <w:sz w:val="20"/>
          <w:szCs w:val="20"/>
          <w:color w:val="auto"/>
        </w:rPr>
      </w:pPr>
      <w:r>
        <w:rPr>
          <w:rFonts w:ascii="Arial" w:cs="Arial" w:eastAsia="Arial" w:hAnsi="Arial"/>
          <w:sz w:val="22"/>
          <w:szCs w:val="22"/>
          <w:color w:val="auto"/>
        </w:rPr>
        <w:t>SAN JOSE</w:t>
      </w:r>
      <w:r>
        <w:rPr>
          <w:sz w:val="20"/>
          <w:szCs w:val="20"/>
          <w:color w:val="auto"/>
        </w:rPr>
        <w:tab/>
      </w:r>
      <w:r>
        <w:rPr>
          <w:rFonts w:ascii="Arial" w:cs="Arial" w:eastAsia="Arial" w:hAnsi="Arial"/>
          <w:sz w:val="21"/>
          <w:szCs w:val="21"/>
          <w:color w:val="auto"/>
        </w:rPr>
        <w:t>CALIFORNIA</w:t>
      </w:r>
    </w:p>
    <w:p>
      <w:pPr>
        <w:spacing w:after="0" w:line="247" w:lineRule="exact"/>
        <w:rPr>
          <w:sz w:val="24"/>
          <w:szCs w:val="24"/>
          <w:color w:val="auto"/>
        </w:rPr>
      </w:pPr>
    </w:p>
    <w:p>
      <w:pPr>
        <w:spacing w:after="0"/>
        <w:rPr>
          <w:sz w:val="20"/>
          <w:szCs w:val="20"/>
          <w:color w:val="auto"/>
        </w:rPr>
      </w:pPr>
      <w:r>
        <w:rPr>
          <w:rFonts w:ascii="Arial" w:cs="Arial" w:eastAsia="Arial" w:hAnsi="Arial"/>
          <w:sz w:val="22"/>
          <w:szCs w:val="22"/>
          <w:color w:val="auto"/>
        </w:rPr>
        <w:t>3. Related Persons</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2780"/>
        <w:spacing w:after="0"/>
        <w:rPr>
          <w:sz w:val="20"/>
          <w:szCs w:val="20"/>
          <w:color w:val="auto"/>
        </w:rPr>
      </w:pPr>
      <w:r>
        <w:rPr>
          <w:rFonts w:ascii="Arial" w:cs="Arial" w:eastAsia="Arial" w:hAnsi="Arial"/>
          <w:sz w:val="22"/>
          <w:szCs w:val="22"/>
          <w:color w:val="auto"/>
        </w:rPr>
        <w:t>Corporation</w:t>
      </w:r>
    </w:p>
    <w:p>
      <w:pPr>
        <w:spacing w:after="0" w:line="44" w:lineRule="exact"/>
        <w:rPr>
          <w:sz w:val="24"/>
          <w:szCs w:val="24"/>
          <w:color w:val="auto"/>
        </w:rPr>
      </w:pPr>
    </w:p>
    <w:p>
      <w:pPr>
        <w:ind w:left="2780"/>
        <w:spacing w:after="0"/>
        <w:rPr>
          <w:sz w:val="20"/>
          <w:szCs w:val="20"/>
          <w:color w:val="auto"/>
        </w:rPr>
      </w:pPr>
      <w:r>
        <w:rPr>
          <w:rFonts w:ascii="Arial" w:cs="Arial" w:eastAsia="Arial" w:hAnsi="Arial"/>
          <w:sz w:val="22"/>
          <w:szCs w:val="22"/>
          <w:color w:val="auto"/>
        </w:rPr>
        <w:t>Limited Partnership</w:t>
      </w:r>
    </w:p>
    <w:p>
      <w:pPr>
        <w:spacing w:after="0" w:line="44" w:lineRule="exact"/>
        <w:rPr>
          <w:sz w:val="24"/>
          <w:szCs w:val="24"/>
          <w:color w:val="auto"/>
        </w:rPr>
      </w:pPr>
    </w:p>
    <w:p>
      <w:pPr>
        <w:ind w:left="2780" w:right="1080" w:hanging="281"/>
        <w:spacing w:after="0" w:line="326" w:lineRule="auto"/>
        <w:tabs>
          <w:tab w:leader="none" w:pos="2780" w:val="left"/>
        </w:tabs>
        <w:numPr>
          <w:ilvl w:val="0"/>
          <w:numId w:val="1"/>
        </w:numPr>
        <w:rPr>
          <w:rFonts w:ascii="Arial" w:cs="Arial" w:eastAsia="Arial" w:hAnsi="Arial"/>
          <w:sz w:val="19"/>
          <w:szCs w:val="19"/>
          <w:color w:val="auto"/>
        </w:rPr>
      </w:pPr>
      <w:r>
        <w:rPr>
          <w:rFonts w:ascii="Arial" w:cs="Arial" w:eastAsia="Arial" w:hAnsi="Arial"/>
          <w:sz w:val="19"/>
          <w:szCs w:val="19"/>
          <w:color w:val="auto"/>
        </w:rPr>
        <w:t>Limited Liability Company General Partnership Business Trust</w:t>
      </w:r>
    </w:p>
    <w:p>
      <w:pPr>
        <w:spacing w:after="0" w:line="1" w:lineRule="exact"/>
        <w:rPr>
          <w:rFonts w:ascii="Arial" w:cs="Arial" w:eastAsia="Arial" w:hAnsi="Arial"/>
          <w:sz w:val="19"/>
          <w:szCs w:val="19"/>
          <w:color w:val="auto"/>
        </w:rPr>
      </w:pPr>
    </w:p>
    <w:p>
      <w:pPr>
        <w:ind w:left="2780"/>
        <w:spacing w:after="0"/>
        <w:rPr>
          <w:rFonts w:ascii="Arial" w:cs="Arial" w:eastAsia="Arial" w:hAnsi="Arial"/>
          <w:sz w:val="19"/>
          <w:szCs w:val="19"/>
          <w:color w:val="auto"/>
        </w:rPr>
      </w:pPr>
      <w:r>
        <w:rPr>
          <w:rFonts w:ascii="Arial" w:cs="Arial" w:eastAsia="Arial" w:hAnsi="Arial"/>
          <w:sz w:val="22"/>
          <w:szCs w:val="22"/>
          <w:color w:val="auto"/>
        </w:rPr>
        <w:t>Other (Specify)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ind w:left="1760"/>
        <w:spacing w:after="0"/>
        <w:rPr>
          <w:sz w:val="20"/>
          <w:szCs w:val="20"/>
          <w:color w:val="auto"/>
        </w:rPr>
      </w:pPr>
      <w:r>
        <w:rPr>
          <w:rFonts w:ascii="Arial" w:cs="Arial" w:eastAsia="Arial" w:hAnsi="Arial"/>
          <w:sz w:val="22"/>
          <w:szCs w:val="22"/>
          <w:b w:val="1"/>
          <w:bCs w:val="1"/>
          <w:color w:val="auto"/>
        </w:rPr>
        <w:t>Street Address 2</w:t>
      </w:r>
    </w:p>
    <w:p>
      <w:pPr>
        <w:spacing w:after="0" w:line="341" w:lineRule="exact"/>
        <w:rPr>
          <w:sz w:val="24"/>
          <w:szCs w:val="24"/>
          <w:color w:val="auto"/>
        </w:rPr>
      </w:pPr>
    </w:p>
    <w:p>
      <w:pPr>
        <w:ind w:left="520"/>
        <w:spacing w:after="0"/>
        <w:tabs>
          <w:tab w:leader="none" w:pos="2660" w:val="left"/>
        </w:tabs>
        <w:rPr>
          <w:sz w:val="20"/>
          <w:szCs w:val="20"/>
          <w:color w:val="auto"/>
        </w:rPr>
      </w:pPr>
      <w:r>
        <w:rPr>
          <w:rFonts w:ascii="Arial" w:cs="Arial" w:eastAsia="Arial" w:hAnsi="Arial"/>
          <w:sz w:val="21"/>
          <w:szCs w:val="21"/>
          <w:b w:val="1"/>
          <w:bCs w:val="1"/>
          <w:color w:val="auto"/>
        </w:rPr>
        <w:t>ZIP/PostalCode</w:t>
      </w:r>
      <w:r>
        <w:rPr>
          <w:sz w:val="20"/>
          <w:szCs w:val="20"/>
          <w:color w:val="auto"/>
        </w:rPr>
        <w:tab/>
      </w:r>
      <w:r>
        <w:rPr>
          <w:rFonts w:ascii="Arial" w:cs="Arial" w:eastAsia="Arial" w:hAnsi="Arial"/>
          <w:sz w:val="21"/>
          <w:szCs w:val="21"/>
          <w:b w:val="1"/>
          <w:bCs w:val="1"/>
          <w:color w:val="auto"/>
        </w:rPr>
        <w:t>Phone Number of Issuer</w:t>
      </w:r>
    </w:p>
    <w:p>
      <w:pPr>
        <w:spacing w:after="0" w:line="62" w:lineRule="exact"/>
        <w:rPr>
          <w:sz w:val="24"/>
          <w:szCs w:val="24"/>
          <w:color w:val="auto"/>
        </w:rPr>
      </w:pPr>
    </w:p>
    <w:p>
      <w:pPr>
        <w:spacing w:after="0"/>
        <w:tabs>
          <w:tab w:leader="none" w:pos="2540" w:val="left"/>
        </w:tabs>
        <w:rPr>
          <w:sz w:val="20"/>
          <w:szCs w:val="20"/>
          <w:color w:val="auto"/>
        </w:rPr>
      </w:pPr>
      <w:r>
        <w:rPr>
          <w:rFonts w:ascii="Arial" w:cs="Arial" w:eastAsia="Arial" w:hAnsi="Arial"/>
          <w:sz w:val="22"/>
          <w:szCs w:val="22"/>
          <w:color w:val="auto"/>
        </w:rPr>
        <w:t>95131</w:t>
      </w:r>
      <w:r>
        <w:rPr>
          <w:sz w:val="20"/>
          <w:szCs w:val="20"/>
          <w:color w:val="auto"/>
        </w:rPr>
        <w:tab/>
      </w:r>
      <w:r>
        <w:rPr>
          <w:rFonts w:ascii="Arial" w:cs="Arial" w:eastAsia="Arial" w:hAnsi="Arial"/>
          <w:sz w:val="22"/>
          <w:szCs w:val="22"/>
          <w:color w:val="auto"/>
        </w:rPr>
        <w:t>408-457-3712</w:t>
      </w:r>
    </w:p>
    <w:p>
      <w:pPr>
        <w:spacing w:after="0" w:line="699" w:lineRule="exact"/>
        <w:rPr>
          <w:sz w:val="24"/>
          <w:szCs w:val="24"/>
          <w:color w:val="auto"/>
        </w:rPr>
      </w:pPr>
    </w:p>
    <w:p>
      <w:pPr>
        <w:sectPr>
          <w:pgSz w:w="11900" w:h="16838" w:orient="portrait"/>
          <w:cols w:equalWidth="0" w:num="2">
            <w:col w:w="4960" w:space="220"/>
            <w:col w:w="6240"/>
          </w:cols>
          <w:pgMar w:left="240" w:top="321" w:right="239" w:bottom="0" w:gutter="0" w:footer="0" w:header="0"/>
          <w:type w:val="continuous"/>
        </w:sectPr>
      </w:pPr>
    </w:p>
    <w:p>
      <w:pPr>
        <w:spacing w:after="0" w:line="41" w:lineRule="exact"/>
        <w:rPr>
          <w:sz w:val="24"/>
          <w:szCs w:val="24"/>
          <w:color w:val="auto"/>
        </w:rPr>
      </w:pPr>
    </w:p>
    <w:tbl>
      <w:tblPr>
        <w:tblLayout w:type="fixed"/>
        <w:tblInd w:w="0" w:type="dxa"/>
        <w:tblCellMar>
          <w:top w:w="0" w:type="dxa"/>
          <w:left w:w="0" w:type="dxa"/>
          <w:bottom w:w="0" w:type="dxa"/>
          <w:right w:w="0" w:type="dxa"/>
        </w:tblCellMar>
      </w:tblPr>
      <w:tr>
        <w:trPr>
          <w:trHeight w:val="281"/>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240" w:type="dxa"/>
            <w:vAlign w:val="bottom"/>
          </w:tcPr>
          <w:p>
            <w:pPr>
              <w:spacing w:after="0"/>
              <w:rPr>
                <w:sz w:val="24"/>
                <w:szCs w:val="24"/>
                <w:color w:val="auto"/>
              </w:rPr>
            </w:pPr>
          </w:p>
        </w:tc>
        <w:tc>
          <w:tcPr>
            <w:tcW w:w="2340" w:type="dxa"/>
            <w:vAlign w:val="bottom"/>
          </w:tcPr>
          <w:p>
            <w:pPr>
              <w:jc w:val="center"/>
              <w:ind w:right="35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Imran</w:t>
            </w:r>
          </w:p>
        </w:tc>
        <w:tc>
          <w:tcPr>
            <w:tcW w:w="1240" w:type="dxa"/>
            <w:vAlign w:val="bottom"/>
          </w:tcPr>
          <w:p>
            <w:pPr>
              <w:ind w:left="500"/>
              <w:spacing w:after="0"/>
              <w:rPr>
                <w:sz w:val="20"/>
                <w:szCs w:val="20"/>
                <w:color w:val="auto"/>
              </w:rPr>
            </w:pPr>
            <w:r>
              <w:rPr>
                <w:rFonts w:ascii="Arial" w:cs="Arial" w:eastAsia="Arial" w:hAnsi="Arial"/>
                <w:sz w:val="22"/>
                <w:szCs w:val="22"/>
                <w:color w:val="auto"/>
              </w:rPr>
              <w:t>Mir</w:t>
            </w:r>
          </w:p>
        </w:tc>
        <w:tc>
          <w:tcPr>
            <w:tcW w:w="23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240" w:type="dxa"/>
            <w:vAlign w:val="bottom"/>
          </w:tcPr>
          <w:p>
            <w:pPr>
              <w:spacing w:after="0"/>
              <w:rPr>
                <w:sz w:val="24"/>
                <w:szCs w:val="24"/>
                <w:color w:val="auto"/>
              </w:rPr>
            </w:pPr>
          </w:p>
        </w:tc>
        <w:tc>
          <w:tcPr>
            <w:tcW w:w="2340" w:type="dxa"/>
            <w:vAlign w:val="bottom"/>
          </w:tcPr>
          <w:p>
            <w:pPr>
              <w:jc w:val="center"/>
              <w:ind w:right="35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c/o Rani Therapeutics, LLC</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2051 Ringwood Avenue</w:t>
            </w: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96"/>
              </w:rPr>
              <w:t>City</w:t>
            </w:r>
          </w:p>
        </w:tc>
        <w:tc>
          <w:tcPr>
            <w:tcW w:w="3580" w:type="dxa"/>
            <w:vAlign w:val="bottom"/>
            <w:gridSpan w:val="2"/>
          </w:tcPr>
          <w:p>
            <w:pPr>
              <w:jc w:val="center"/>
              <w:ind w:left="65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San Jose</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95131</w:t>
            </w:r>
          </w:p>
        </w:tc>
      </w:tr>
      <w:tr>
        <w:trPr>
          <w:trHeight w:val="324"/>
        </w:trPr>
        <w:tc>
          <w:tcPr>
            <w:tcW w:w="4200" w:type="dxa"/>
            <w:vAlign w:val="bottom"/>
            <w:gridSpan w:val="2"/>
          </w:tcPr>
          <w:p>
            <w:pPr>
              <w:ind w:left="60"/>
              <w:spacing w:after="0"/>
              <w:rPr>
                <w:sz w:val="20"/>
                <w:szCs w:val="20"/>
                <w:color w:val="auto"/>
              </w:rPr>
            </w:pPr>
            <w:r>
              <w:rPr>
                <w:rFonts w:ascii="Arial" w:cs="Arial" w:eastAsia="Arial" w:hAnsi="Arial"/>
                <w:sz w:val="22"/>
                <w:szCs w:val="22"/>
                <w:b w:val="1"/>
                <w:bCs w:val="1"/>
                <w:color w:val="auto"/>
                <w:w w:val="94"/>
              </w:rPr>
              <w:t xml:space="preserve">Relationship: </w:t>
            </w:r>
            <w:r>
              <w:rPr>
                <w:rFonts w:ascii="Arial" w:cs="Arial" w:eastAsia="Arial" w:hAnsi="Arial"/>
                <w:sz w:val="22"/>
                <w:szCs w:val="22"/>
                <w:color w:val="auto"/>
                <w:w w:val="94"/>
              </w:rPr>
              <w:t>X Executive Officer X Director</w:t>
            </w:r>
          </w:p>
        </w:tc>
        <w:tc>
          <w:tcPr>
            <w:tcW w:w="2340" w:type="dxa"/>
            <w:vAlign w:val="bottom"/>
          </w:tcPr>
          <w:p>
            <w:pPr>
              <w:ind w:left="1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20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3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2960" w:type="dxa"/>
            <w:vAlign w:val="bottom"/>
            <w:tcBorders>
              <w:bottom w:val="single" w:sz="8" w:color="9A9A9A"/>
            </w:tcBorders>
          </w:tcPr>
          <w:p>
            <w:pPr>
              <w:spacing w:after="0"/>
              <w:rPr>
                <w:sz w:val="18"/>
                <w:szCs w:val="18"/>
                <w:color w:val="auto"/>
              </w:rPr>
            </w:pPr>
          </w:p>
        </w:tc>
        <w:tc>
          <w:tcPr>
            <w:tcW w:w="1240" w:type="dxa"/>
            <w:vAlign w:val="bottom"/>
            <w:tcBorders>
              <w:bottom w:val="single" w:sz="8" w:color="9A9A9A"/>
            </w:tcBorders>
          </w:tcPr>
          <w:p>
            <w:pPr>
              <w:spacing w:after="0"/>
              <w:rPr>
                <w:sz w:val="18"/>
                <w:szCs w:val="18"/>
                <w:color w:val="auto"/>
              </w:rPr>
            </w:pPr>
          </w:p>
        </w:tc>
        <w:tc>
          <w:tcPr>
            <w:tcW w:w="234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240" w:type="dxa"/>
            <w:vAlign w:val="bottom"/>
          </w:tcPr>
          <w:p>
            <w:pPr>
              <w:spacing w:after="0"/>
              <w:rPr>
                <w:sz w:val="24"/>
                <w:szCs w:val="24"/>
                <w:color w:val="auto"/>
              </w:rPr>
            </w:pPr>
          </w:p>
        </w:tc>
        <w:tc>
          <w:tcPr>
            <w:tcW w:w="2340" w:type="dxa"/>
            <w:vAlign w:val="bottom"/>
          </w:tcPr>
          <w:p>
            <w:pPr>
              <w:jc w:val="center"/>
              <w:ind w:right="35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Hashim</w:t>
            </w:r>
          </w:p>
        </w:tc>
        <w:tc>
          <w:tcPr>
            <w:tcW w:w="1240" w:type="dxa"/>
            <w:vAlign w:val="bottom"/>
          </w:tcPr>
          <w:p>
            <w:pPr>
              <w:ind w:left="500"/>
              <w:spacing w:after="0"/>
              <w:rPr>
                <w:sz w:val="20"/>
                <w:szCs w:val="20"/>
                <w:color w:val="auto"/>
              </w:rPr>
            </w:pPr>
            <w:r>
              <w:rPr>
                <w:rFonts w:ascii="Arial" w:cs="Arial" w:eastAsia="Arial" w:hAnsi="Arial"/>
                <w:sz w:val="22"/>
                <w:szCs w:val="22"/>
                <w:color w:val="auto"/>
              </w:rPr>
              <w:t>Mir</w:t>
            </w:r>
          </w:p>
        </w:tc>
        <w:tc>
          <w:tcPr>
            <w:tcW w:w="23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240" w:type="dxa"/>
            <w:vAlign w:val="bottom"/>
          </w:tcPr>
          <w:p>
            <w:pPr>
              <w:spacing w:after="0"/>
              <w:rPr>
                <w:sz w:val="24"/>
                <w:szCs w:val="24"/>
                <w:color w:val="auto"/>
              </w:rPr>
            </w:pPr>
          </w:p>
        </w:tc>
        <w:tc>
          <w:tcPr>
            <w:tcW w:w="2340" w:type="dxa"/>
            <w:vAlign w:val="bottom"/>
          </w:tcPr>
          <w:p>
            <w:pPr>
              <w:jc w:val="center"/>
              <w:ind w:right="35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c/o Rani Therapeutics, LLC</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2051 Ringwood Avenue</w:t>
            </w: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96"/>
              </w:rPr>
              <w:t>City</w:t>
            </w:r>
          </w:p>
        </w:tc>
        <w:tc>
          <w:tcPr>
            <w:tcW w:w="3580" w:type="dxa"/>
            <w:vAlign w:val="bottom"/>
            <w:gridSpan w:val="2"/>
          </w:tcPr>
          <w:p>
            <w:pPr>
              <w:jc w:val="center"/>
              <w:ind w:left="65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San Jose</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95131</w:t>
            </w:r>
          </w:p>
        </w:tc>
      </w:tr>
      <w:tr>
        <w:trPr>
          <w:trHeight w:val="324"/>
        </w:trPr>
        <w:tc>
          <w:tcPr>
            <w:tcW w:w="4200" w:type="dxa"/>
            <w:vAlign w:val="bottom"/>
            <w:gridSpan w:val="2"/>
          </w:tcPr>
          <w:p>
            <w:pPr>
              <w:ind w:left="60"/>
              <w:spacing w:after="0"/>
              <w:rPr>
                <w:sz w:val="20"/>
                <w:szCs w:val="20"/>
                <w:color w:val="auto"/>
              </w:rPr>
            </w:pPr>
            <w:r>
              <w:rPr>
                <w:rFonts w:ascii="Arial" w:cs="Arial" w:eastAsia="Arial" w:hAnsi="Arial"/>
                <w:sz w:val="22"/>
                <w:szCs w:val="22"/>
                <w:b w:val="1"/>
                <w:bCs w:val="1"/>
                <w:color w:val="auto"/>
                <w:w w:val="94"/>
              </w:rPr>
              <w:t xml:space="preserve">Relationship: </w:t>
            </w:r>
            <w:r>
              <w:rPr>
                <w:rFonts w:ascii="Arial" w:cs="Arial" w:eastAsia="Arial" w:hAnsi="Arial"/>
                <w:sz w:val="22"/>
                <w:szCs w:val="22"/>
                <w:color w:val="auto"/>
                <w:w w:val="94"/>
              </w:rPr>
              <w:t>X Executive Officer X Director</w:t>
            </w:r>
          </w:p>
        </w:tc>
        <w:tc>
          <w:tcPr>
            <w:tcW w:w="2340" w:type="dxa"/>
            <w:vAlign w:val="bottom"/>
          </w:tcPr>
          <w:p>
            <w:pPr>
              <w:ind w:left="1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31750"/>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p>
      <w:pPr>
        <w:ind w:left="1220"/>
        <w:spacing w:after="0"/>
        <w:tabs>
          <w:tab w:leader="none" w:pos="4600" w:val="left"/>
          <w:tab w:leader="none" w:pos="7900" w:val="left"/>
        </w:tabs>
        <w:rPr>
          <w:sz w:val="20"/>
          <w:szCs w:val="20"/>
          <w:color w:val="auto"/>
        </w:rPr>
      </w:pPr>
      <w:r>
        <w:rPr>
          <w:rFonts w:ascii="Arial" w:cs="Arial" w:eastAsia="Arial" w:hAnsi="Arial"/>
          <w:sz w:val="22"/>
          <w:szCs w:val="22"/>
          <w:b w:val="1"/>
          <w:bCs w:val="1"/>
          <w:color w:val="auto"/>
        </w:rPr>
        <w:t>Last Name</w:t>
      </w:r>
      <w:r>
        <w:rPr>
          <w:sz w:val="20"/>
          <w:szCs w:val="20"/>
          <w:color w:val="auto"/>
        </w:rPr>
        <w:tab/>
      </w:r>
      <w:r>
        <w:rPr>
          <w:rFonts w:ascii="Arial" w:cs="Arial" w:eastAsia="Arial" w:hAnsi="Arial"/>
          <w:sz w:val="22"/>
          <w:szCs w:val="22"/>
          <w:b w:val="1"/>
          <w:bCs w:val="1"/>
          <w:color w:val="auto"/>
        </w:rPr>
        <w:t>First Name</w:t>
      </w:r>
      <w:r>
        <w:rPr>
          <w:sz w:val="20"/>
          <w:szCs w:val="20"/>
          <w:color w:val="auto"/>
        </w:rPr>
        <w:tab/>
      </w:r>
      <w:r>
        <w:rPr>
          <w:rFonts w:ascii="Arial" w:cs="Arial" w:eastAsia="Arial" w:hAnsi="Arial"/>
          <w:sz w:val="19"/>
          <w:szCs w:val="19"/>
          <w:b w:val="1"/>
          <w:bCs w:val="1"/>
          <w:color w:val="auto"/>
        </w:rPr>
        <w:t>Middle Name</w:t>
      </w:r>
    </w:p>
    <w:p>
      <w:pPr>
        <w:spacing w:after="0" w:line="50" w:lineRule="exact"/>
        <w:rPr>
          <w:sz w:val="20"/>
          <w:szCs w:val="20"/>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Farquharson</w:t>
      </w:r>
      <w:r>
        <w:rPr>
          <w:sz w:val="20"/>
          <w:szCs w:val="20"/>
          <w:color w:val="auto"/>
        </w:rPr>
        <w:tab/>
      </w:r>
      <w:r>
        <w:rPr>
          <w:rFonts w:ascii="Arial" w:cs="Arial" w:eastAsia="Arial" w:hAnsi="Arial"/>
          <w:sz w:val="22"/>
          <w:szCs w:val="22"/>
          <w:color w:val="auto"/>
        </w:rPr>
        <w:t>Andrew</w:t>
      </w:r>
    </w:p>
    <w:p>
      <w:pPr>
        <w:spacing w:after="0" w:line="38" w:lineRule="exact"/>
        <w:rPr>
          <w:sz w:val="20"/>
          <w:szCs w:val="20"/>
          <w:color w:val="auto"/>
        </w:rPr>
      </w:pPr>
    </w:p>
    <w:p>
      <w:pPr>
        <w:ind w:left="960"/>
        <w:spacing w:after="0"/>
        <w:tabs>
          <w:tab w:leader="none" w:pos="4360" w:val="left"/>
        </w:tabs>
        <w:rPr>
          <w:sz w:val="20"/>
          <w:szCs w:val="20"/>
          <w:color w:val="auto"/>
        </w:rPr>
      </w:pPr>
      <w:r>
        <w:rPr>
          <w:rFonts w:ascii="Arial" w:cs="Arial" w:eastAsia="Arial" w:hAnsi="Arial"/>
          <w:sz w:val="22"/>
          <w:szCs w:val="22"/>
          <w:b w:val="1"/>
          <w:bCs w:val="1"/>
          <w:color w:val="auto"/>
        </w:rPr>
        <w:t>Street Address 1</w:t>
      </w:r>
      <w:r>
        <w:rPr>
          <w:sz w:val="20"/>
          <w:szCs w:val="20"/>
          <w:color w:val="auto"/>
        </w:rPr>
        <w:tab/>
      </w:r>
      <w:r>
        <w:rPr>
          <w:rFonts w:ascii="Arial" w:cs="Arial" w:eastAsia="Arial" w:hAnsi="Arial"/>
          <w:sz w:val="19"/>
          <w:szCs w:val="19"/>
          <w:b w:val="1"/>
          <w:bCs w:val="1"/>
          <w:color w:val="auto"/>
        </w:rPr>
        <w:t>Street Address 2</w:t>
      </w:r>
    </w:p>
    <w:p>
      <w:pPr>
        <w:spacing w:after="0" w:line="50" w:lineRule="exact"/>
        <w:rPr>
          <w:sz w:val="20"/>
          <w:szCs w:val="20"/>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c/o Rani Therapeutics, LLC</w:t>
      </w:r>
      <w:r>
        <w:rPr>
          <w:sz w:val="20"/>
          <w:szCs w:val="20"/>
          <w:color w:val="auto"/>
        </w:rPr>
        <w:tab/>
      </w:r>
      <w:r>
        <w:rPr>
          <w:rFonts w:ascii="Arial" w:cs="Arial" w:eastAsia="Arial" w:hAnsi="Arial"/>
          <w:sz w:val="19"/>
          <w:szCs w:val="19"/>
          <w:color w:val="auto"/>
        </w:rPr>
        <w:t>2051 Ringwood Avenue</w:t>
      </w:r>
    </w:p>
    <w:p>
      <w:pPr>
        <w:spacing w:after="0" w:line="38" w:lineRule="exact"/>
        <w:rPr>
          <w:sz w:val="20"/>
          <w:szCs w:val="20"/>
          <w:color w:val="auto"/>
        </w:rPr>
      </w:pPr>
    </w:p>
    <w:p>
      <w:pPr>
        <w:jc w:val="both"/>
        <w:ind w:left="1520"/>
        <w:spacing w:after="0"/>
        <w:tabs>
          <w:tab w:leader="none" w:pos="4020" w:val="left"/>
          <w:tab w:leader="none" w:pos="780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19"/>
          <w:szCs w:val="19"/>
          <w:b w:val="1"/>
          <w:bCs w:val="1"/>
          <w:color w:val="auto"/>
        </w:rPr>
        <w:t>ZIP/PostalCode</w:t>
      </w:r>
    </w:p>
    <w:p>
      <w:pPr>
        <w:spacing w:after="0" w:line="50" w:lineRule="exact"/>
        <w:rPr>
          <w:sz w:val="20"/>
          <w:szCs w:val="20"/>
          <w:color w:val="auto"/>
        </w:rPr>
      </w:pPr>
    </w:p>
    <w:p>
      <w:pPr>
        <w:ind w:left="40"/>
        <w:spacing w:after="0"/>
        <w:tabs>
          <w:tab w:leader="none" w:pos="3440" w:val="left"/>
          <w:tab w:leader="none" w:pos="6840" w:val="left"/>
        </w:tabs>
        <w:rPr>
          <w:sz w:val="20"/>
          <w:szCs w:val="20"/>
          <w:color w:val="auto"/>
        </w:rPr>
      </w:pPr>
      <w:r>
        <w:rPr>
          <w:rFonts w:ascii="Arial" w:cs="Arial" w:eastAsia="Arial" w:hAnsi="Arial"/>
          <w:sz w:val="22"/>
          <w:szCs w:val="22"/>
          <w:color w:val="auto"/>
        </w:rPr>
        <w:t>San Jose</w:t>
      </w:r>
      <w:r>
        <w:rPr>
          <w:sz w:val="20"/>
          <w:szCs w:val="20"/>
          <w:color w:val="auto"/>
        </w:rPr>
        <w:tab/>
      </w:r>
      <w:r>
        <w:rPr>
          <w:rFonts w:ascii="Arial" w:cs="Arial" w:eastAsia="Arial" w:hAnsi="Arial"/>
          <w:sz w:val="22"/>
          <w:szCs w:val="22"/>
          <w:color w:val="auto"/>
        </w:rPr>
        <w:t>CALIFORNIA</w:t>
      </w:r>
      <w:r>
        <w:rPr>
          <w:sz w:val="20"/>
          <w:szCs w:val="20"/>
          <w:color w:val="auto"/>
        </w:rPr>
        <w:tab/>
      </w:r>
      <w:r>
        <w:rPr>
          <w:rFonts w:ascii="Arial" w:cs="Arial" w:eastAsia="Arial" w:hAnsi="Arial"/>
          <w:sz w:val="19"/>
          <w:szCs w:val="19"/>
          <w:color w:val="auto"/>
        </w:rPr>
        <w:t>95131</w:t>
      </w:r>
    </w:p>
    <w:p>
      <w:pPr>
        <w:spacing w:after="0" w:line="65" w:lineRule="exact"/>
        <w:rPr>
          <w:sz w:val="20"/>
          <w:szCs w:val="20"/>
          <w:color w:val="auto"/>
        </w:rPr>
      </w:pPr>
    </w:p>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219"/>
          </w:cols>
          <w:pgMar w:left="240" w:top="153" w:right="1440" w:bottom="0"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Agriculture</w:t>
      </w:r>
    </w:p>
    <w:p>
      <w:pPr>
        <w:spacing w:after="0" w:line="44" w:lineRule="exact"/>
        <w:rPr>
          <w:sz w:val="20"/>
          <w:szCs w:val="20"/>
          <w:color w:val="auto"/>
        </w:rPr>
      </w:pPr>
    </w:p>
    <w:p>
      <w:pPr>
        <w:ind w:left="460" w:right="740" w:hanging="202"/>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5. Issuer Size</w:t>
      </w:r>
    </w:p>
    <w:p>
      <w:pPr>
        <w:spacing w:after="0" w:line="241" w:lineRule="exact"/>
        <w:rPr>
          <w:sz w:val="20"/>
          <w:szCs w:val="20"/>
          <w:color w:val="auto"/>
        </w:rPr>
      </w:pPr>
    </w:p>
    <w:p>
      <w:pPr>
        <w:ind w:left="520"/>
        <w:spacing w:after="0"/>
        <w:tabs>
          <w:tab w:leader="none" w:pos="3100" w:val="left"/>
        </w:tabs>
        <w:rPr>
          <w:sz w:val="20"/>
          <w:szCs w:val="20"/>
          <w:color w:val="auto"/>
        </w:rPr>
      </w:pPr>
      <w:r>
        <w:rPr>
          <w:rFonts w:ascii="Arial" w:cs="Arial" w:eastAsia="Arial" w:hAnsi="Arial"/>
          <w:sz w:val="22"/>
          <w:szCs w:val="22"/>
          <w:b w:val="1"/>
          <w:bCs w:val="1"/>
          <w:color w:val="auto"/>
        </w:rPr>
        <w:t>Revenue Range</w:t>
      </w:r>
      <w:r>
        <w:rPr>
          <w:sz w:val="20"/>
          <w:szCs w:val="20"/>
          <w:color w:val="auto"/>
        </w:rPr>
        <w:tab/>
      </w:r>
      <w:r>
        <w:rPr>
          <w:rFonts w:ascii="Arial" w:cs="Arial" w:eastAsia="Arial" w:hAnsi="Arial"/>
          <w:sz w:val="21"/>
          <w:szCs w:val="21"/>
          <w:b w:val="1"/>
          <w:bCs w:val="1"/>
          <w:color w:val="auto"/>
        </w:rPr>
        <w:t>OR</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$1,000,001 - $5,000,000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X Decline to Disclose</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440" w:type="dxa"/>
            <w:vAlign w:val="bottom"/>
          </w:tcPr>
          <w:p>
            <w:pPr>
              <w:spacing w:after="0"/>
              <w:rPr>
                <w:sz w:val="20"/>
                <w:szCs w:val="20"/>
                <w:color w:val="auto"/>
              </w:rPr>
            </w:pPr>
            <w:r>
              <w:rPr>
                <w:rFonts w:ascii="Arial" w:cs="Arial" w:eastAsia="Arial" w:hAnsi="Arial"/>
                <w:sz w:val="22"/>
                <w:szCs w:val="22"/>
                <w:color w:val="auto"/>
              </w:rPr>
              <w:t>Health Care</w:t>
            </w:r>
          </w:p>
        </w:tc>
        <w:tc>
          <w:tcPr>
            <w:tcW w:w="2740" w:type="dxa"/>
            <w:vAlign w:val="bottom"/>
          </w:tcPr>
          <w:p>
            <w:pPr>
              <w:ind w:left="20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Biotechnology</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740" w:type="dxa"/>
            <w:vAlign w:val="bottom"/>
          </w:tcPr>
          <w:p>
            <w:pPr>
              <w:ind w:left="20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740" w:type="dxa"/>
            <w:vAlign w:val="bottom"/>
          </w:tcPr>
          <w:p>
            <w:pPr>
              <w:ind w:left="40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440" w:type="dxa"/>
            <w:vAlign w:val="bottom"/>
          </w:tcPr>
          <w:p>
            <w:pPr>
              <w:ind w:left="40"/>
              <w:spacing w:after="0"/>
              <w:rPr>
                <w:sz w:val="20"/>
                <w:szCs w:val="20"/>
                <w:color w:val="auto"/>
              </w:rPr>
            </w:pPr>
            <w:r>
              <w:rPr>
                <w:rFonts w:ascii="Arial" w:cs="Arial" w:eastAsia="Arial" w:hAnsi="Arial"/>
                <w:sz w:val="22"/>
                <w:szCs w:val="22"/>
                <w:color w:val="auto"/>
              </w:rPr>
              <w:t>X Other Health Care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60" w:right="919" w:firstLine="1915"/>
        <w:spacing w:after="0" w:line="283" w:lineRule="auto"/>
        <w:rPr>
          <w:sz w:val="20"/>
          <w:szCs w:val="20"/>
          <w:color w:val="auto"/>
        </w:rPr>
      </w:pPr>
      <w:r>
        <w:rPr>
          <w:rFonts w:ascii="Arial" w:cs="Arial" w:eastAsia="Arial" w:hAnsi="Arial"/>
          <w:sz w:val="22"/>
          <w:szCs w:val="22"/>
          <w:b w:val="1"/>
          <w:bCs w:val="1"/>
          <w:color w:val="auto"/>
        </w:rPr>
        <w:t xml:space="preserve">Aggregate Net Asset Value Range </w:t>
      </w:r>
      <w:r>
        <w:rPr>
          <w:rFonts w:ascii="Arial" w:cs="Arial" w:eastAsia="Arial" w:hAnsi="Arial"/>
          <w:sz w:val="22"/>
          <w:szCs w:val="22"/>
          <w:color w:val="auto"/>
        </w:rPr>
        <w:t>No Aggregate Net Asset Value $1 - $5,000,000</w:t>
      </w:r>
    </w:p>
    <w:p>
      <w:pPr>
        <w:spacing w:after="0" w:line="2"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$5,000,001 - $25,000,000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$25,000,001 - $50,000,000</w:t>
      </w:r>
    </w:p>
    <w:p>
      <w:pPr>
        <w:spacing w:after="0" w:line="287"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$50,000,001 - $100,000,000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ectPr>
          <w:pgSz w:w="11900" w:h="16838" w:orient="portrait"/>
          <w:cols w:equalWidth="0" w:num="2">
            <w:col w:w="3600" w:space="340"/>
            <w:col w:w="6279"/>
          </w:cols>
          <w:pgMar w:left="240" w:top="153" w:right="1440" w:bottom="0" w:gutter="0" w:footer="0" w:header="0"/>
          <w:type w:val="continuous"/>
        </w:sectPr>
      </w:pPr>
    </w:p>
    <w:p>
      <w:pPr>
        <w:spacing w:after="0" w:line="47" w:lineRule="exact"/>
        <w:rPr>
          <w:sz w:val="20"/>
          <w:szCs w:val="20"/>
          <w:color w:val="auto"/>
        </w:rPr>
      </w:pPr>
    </w:p>
    <w:p>
      <w:pPr>
        <w:spacing w:after="0"/>
        <w:rPr>
          <w:sz w:val="20"/>
          <w:szCs w:val="20"/>
          <w:color w:val="auto"/>
        </w:rPr>
      </w:pPr>
      <w:r>
        <w:rPr>
          <w:rFonts w:ascii="Arial" w:cs="Arial" w:eastAsia="Arial" w:hAnsi="Arial"/>
          <w:sz w:val="19"/>
          <w:szCs w:val="19"/>
          <w:color w:val="auto"/>
        </w:rPr>
        <w:t>6. Federal Exemption(s) and Exclusion(s) Claimed (select all that apply)</w:t>
      </w:r>
    </w:p>
    <w:p>
      <w:pPr>
        <w:sectPr>
          <w:pgSz w:w="11900" w:h="16838" w:orient="portrait"/>
          <w:cols w:equalWidth="0" w:num="1">
            <w:col w:w="10219"/>
          </w:cols>
          <w:pgMar w:left="240" w:top="153" w:right="1440" w:bottom="0" w:gutter="0" w:footer="0" w:header="0"/>
          <w:type w:val="continuous"/>
        </w:sectPr>
      </w:pPr>
    </w:p>
    <w:p>
      <w:pPr>
        <w:spacing w:after="0" w:line="322" w:lineRule="exact"/>
        <w:rPr>
          <w:sz w:val="20"/>
          <w:szCs w:val="20"/>
          <w:color w:val="auto"/>
        </w:rPr>
      </w:pPr>
    </w:p>
    <w:p>
      <w:pPr>
        <w:ind w:left="360"/>
        <w:spacing w:after="0"/>
        <w:rPr>
          <w:sz w:val="20"/>
          <w:szCs w:val="20"/>
          <w:color w:val="auto"/>
        </w:rPr>
      </w:pPr>
      <w:r>
        <w:rPr>
          <w:rFonts w:ascii="Arial" w:cs="Arial" w:eastAsia="Arial" w:hAnsi="Arial"/>
          <w:sz w:val="19"/>
          <w:szCs w:val="19"/>
          <w:color w:val="auto"/>
        </w:rPr>
        <w:t>Rule 504(b)(1) (not (i), (ii) or (iii))</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505</w:t>
      </w:r>
    </w:p>
    <w:p>
      <w:pPr>
        <w:spacing w:after="0" w:line="20" w:lineRule="exact"/>
        <w:rPr>
          <w:sz w:val="20"/>
          <w:szCs w:val="20"/>
          <w:color w:val="auto"/>
        </w:rPr>
      </w:pPr>
      <w:r>
        <w:rPr>
          <w:sz w:val="20"/>
          <w:szCs w:val="20"/>
          <w:color w:val="auto"/>
        </w:rPr>
        <w:br w:type="column"/>
      </w:r>
    </w:p>
    <w:p>
      <w:pPr>
        <w:spacing w:after="0" w:line="342" w:lineRule="exact"/>
        <w:rPr>
          <w:sz w:val="20"/>
          <w:szCs w:val="20"/>
          <w:color w:val="auto"/>
        </w:rPr>
      </w:pPr>
    </w:p>
    <w:p>
      <w:pPr>
        <w:spacing w:after="0"/>
        <w:rPr>
          <w:sz w:val="20"/>
          <w:szCs w:val="20"/>
          <w:color w:val="auto"/>
        </w:rPr>
      </w:pPr>
      <w:r>
        <w:rPr>
          <w:rFonts w:ascii="Arial" w:cs="Arial" w:eastAsia="Arial" w:hAnsi="Arial"/>
          <w:sz w:val="21"/>
          <w:szCs w:val="21"/>
          <w:color w:val="auto"/>
        </w:rPr>
        <w:t>Investment Company Act Section 3(c)</w:t>
      </w:r>
    </w:p>
    <w:p>
      <w:pPr>
        <w:spacing w:after="0" w:line="137" w:lineRule="exact"/>
        <w:rPr>
          <w:sz w:val="20"/>
          <w:szCs w:val="20"/>
          <w:color w:val="auto"/>
        </w:rPr>
      </w:pPr>
    </w:p>
    <w:p>
      <w:pPr>
        <w:ind w:left="40"/>
        <w:spacing w:after="0"/>
        <w:tabs>
          <w:tab w:leader="none" w:pos="2200" w:val="left"/>
        </w:tabs>
        <w:rPr>
          <w:sz w:val="20"/>
          <w:szCs w:val="20"/>
          <w:color w:val="auto"/>
        </w:rPr>
      </w:pPr>
      <w:r>
        <w:rPr>
          <w:rFonts w:ascii="Arial" w:cs="Arial" w:eastAsia="Arial" w:hAnsi="Arial"/>
          <w:sz w:val="22"/>
          <w:szCs w:val="22"/>
          <w:color w:val="auto"/>
        </w:rPr>
        <w:t>Section 3(c)(1)</w:t>
      </w:r>
      <w:r>
        <w:rPr>
          <w:sz w:val="20"/>
          <w:szCs w:val="20"/>
          <w:color w:val="auto"/>
        </w:rPr>
        <w:tab/>
      </w:r>
      <w:r>
        <w:rPr>
          <w:rFonts w:ascii="Arial" w:cs="Arial" w:eastAsia="Arial" w:hAnsi="Arial"/>
          <w:sz w:val="19"/>
          <w:szCs w:val="19"/>
          <w:color w:val="auto"/>
        </w:rPr>
        <w:t>Section 3(c)(9)</w:t>
      </w:r>
    </w:p>
    <w:p>
      <w:pPr>
        <w:spacing w:after="0" w:line="125" w:lineRule="exact"/>
        <w:rPr>
          <w:sz w:val="20"/>
          <w:szCs w:val="20"/>
          <w:color w:val="auto"/>
        </w:rPr>
      </w:pPr>
    </w:p>
    <w:p>
      <w:pPr>
        <w:ind w:left="40"/>
        <w:spacing w:after="0"/>
        <w:tabs>
          <w:tab w:leader="none" w:pos="2200" w:val="left"/>
        </w:tabs>
        <w:rPr>
          <w:sz w:val="20"/>
          <w:szCs w:val="20"/>
          <w:color w:val="auto"/>
        </w:rPr>
      </w:pPr>
      <w:r>
        <w:rPr>
          <w:rFonts w:ascii="Arial" w:cs="Arial" w:eastAsia="Arial" w:hAnsi="Arial"/>
          <w:sz w:val="22"/>
          <w:szCs w:val="22"/>
          <w:color w:val="auto"/>
        </w:rPr>
        <w:t>Section 3(c)(2)</w:t>
      </w:r>
      <w:r>
        <w:rPr>
          <w:sz w:val="20"/>
          <w:szCs w:val="20"/>
          <w:color w:val="auto"/>
        </w:rPr>
        <w:tab/>
      </w:r>
      <w:r>
        <w:rPr>
          <w:rFonts w:ascii="Arial" w:cs="Arial" w:eastAsia="Arial" w:hAnsi="Arial"/>
          <w:sz w:val="19"/>
          <w:szCs w:val="19"/>
          <w:color w:val="auto"/>
        </w:rPr>
        <w:t>Section 3(c)(10)</w:t>
      </w:r>
    </w:p>
    <w:p>
      <w:pPr>
        <w:spacing w:after="0" w:line="125" w:lineRule="exact"/>
        <w:rPr>
          <w:sz w:val="20"/>
          <w:szCs w:val="20"/>
          <w:color w:val="auto"/>
        </w:rPr>
      </w:pPr>
    </w:p>
    <w:p>
      <w:pPr>
        <w:ind w:left="40"/>
        <w:spacing w:after="0"/>
        <w:tabs>
          <w:tab w:leader="none" w:pos="2220" w:val="left"/>
        </w:tabs>
        <w:rPr>
          <w:sz w:val="20"/>
          <w:szCs w:val="20"/>
          <w:color w:val="auto"/>
        </w:rPr>
      </w:pPr>
      <w:r>
        <w:rPr>
          <w:rFonts w:ascii="Arial" w:cs="Arial" w:eastAsia="Arial" w:hAnsi="Arial"/>
          <w:sz w:val="22"/>
          <w:szCs w:val="22"/>
          <w:color w:val="auto"/>
        </w:rPr>
        <w:t>Section 3(c)(3)</w:t>
      </w:r>
      <w:r>
        <w:rPr>
          <w:sz w:val="20"/>
          <w:szCs w:val="20"/>
          <w:color w:val="auto"/>
        </w:rPr>
        <w:tab/>
      </w:r>
      <w:r>
        <w:rPr>
          <w:rFonts w:ascii="Arial" w:cs="Arial" w:eastAsia="Arial" w:hAnsi="Arial"/>
          <w:sz w:val="19"/>
          <w:szCs w:val="19"/>
          <w:color w:val="auto"/>
        </w:rPr>
        <w:t>Section 3(c)(11)</w:t>
      </w:r>
    </w:p>
    <w:p>
      <w:pPr>
        <w:sectPr>
          <w:pgSz w:w="11900" w:h="16838" w:orient="portrait"/>
          <w:cols w:equalWidth="0" w:num="2">
            <w:col w:w="3940" w:space="720"/>
            <w:col w:w="5559"/>
          </w:cols>
          <w:pgMar w:left="240" w:top="153" w:right="1440" w:bottom="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75"/>
        </w:trPr>
        <w:tc>
          <w:tcPr>
            <w:tcW w:w="2340" w:type="dxa"/>
            <w:vAlign w:val="bottom"/>
          </w:tcPr>
          <w:p>
            <w:pPr>
              <w:ind w:left="140"/>
              <w:spacing w:after="0"/>
              <w:rPr>
                <w:sz w:val="20"/>
                <w:szCs w:val="20"/>
                <w:color w:val="auto"/>
              </w:rPr>
            </w:pPr>
            <w:r>
              <w:rPr>
                <w:rFonts w:ascii="Arial" w:cs="Arial" w:eastAsia="Arial" w:hAnsi="Arial"/>
                <w:sz w:val="22"/>
                <w:szCs w:val="22"/>
                <w:color w:val="auto"/>
              </w:rPr>
              <w:t>X Rule 506(b)</w:t>
            </w:r>
          </w:p>
        </w:tc>
        <w:tc>
          <w:tcPr>
            <w:tcW w:w="17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280" w:type="dxa"/>
            <w:vAlign w:val="bottom"/>
            <w:gridSpan w:val="2"/>
          </w:tcPr>
          <w:p>
            <w:pPr>
              <w:ind w:left="260"/>
              <w:spacing w:after="0"/>
              <w:rPr>
                <w:sz w:val="20"/>
                <w:szCs w:val="20"/>
                <w:color w:val="auto"/>
              </w:rPr>
            </w:pPr>
            <w:r>
              <w:rPr>
                <w:rFonts w:ascii="Arial" w:cs="Arial" w:eastAsia="Arial" w:hAnsi="Arial"/>
                <w:sz w:val="22"/>
                <w:szCs w:val="22"/>
                <w:color w:val="auto"/>
              </w:rPr>
              <w:t>Section 3(c)(4)</w:t>
            </w:r>
          </w:p>
        </w:tc>
        <w:tc>
          <w:tcPr>
            <w:tcW w:w="3180" w:type="dxa"/>
            <w:vAlign w:val="bottom"/>
            <w:gridSpan w:val="2"/>
          </w:tcPr>
          <w:p>
            <w:pPr>
              <w:ind w:left="160"/>
              <w:spacing w:after="0"/>
              <w:rPr>
                <w:sz w:val="20"/>
                <w:szCs w:val="20"/>
                <w:color w:val="auto"/>
              </w:rPr>
            </w:pPr>
            <w:r>
              <w:rPr>
                <w:rFonts w:ascii="Arial" w:cs="Arial" w:eastAsia="Arial" w:hAnsi="Arial"/>
                <w:sz w:val="22"/>
                <w:szCs w:val="22"/>
                <w:color w:val="auto"/>
              </w:rPr>
              <w:t>Section 3(c)(12)</w:t>
            </w: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360"/>
              <w:spacing w:after="0"/>
              <w:rPr>
                <w:sz w:val="20"/>
                <w:szCs w:val="20"/>
                <w:color w:val="auto"/>
              </w:rPr>
            </w:pPr>
            <w:r>
              <w:rPr>
                <w:rFonts w:ascii="Arial" w:cs="Arial" w:eastAsia="Arial" w:hAnsi="Arial"/>
                <w:sz w:val="22"/>
                <w:szCs w:val="22"/>
                <w:color w:val="auto"/>
              </w:rPr>
              <w:t>Rule 506(c)</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gridSpan w:val="2"/>
            <w:vMerge w:val="restart"/>
          </w:tcPr>
          <w:p>
            <w:pPr>
              <w:ind w:left="260"/>
              <w:spacing w:after="0"/>
              <w:rPr>
                <w:sz w:val="20"/>
                <w:szCs w:val="20"/>
                <w:color w:val="auto"/>
              </w:rPr>
            </w:pPr>
            <w:r>
              <w:rPr>
                <w:rFonts w:ascii="Arial" w:cs="Arial" w:eastAsia="Arial" w:hAnsi="Arial"/>
                <w:sz w:val="22"/>
                <w:szCs w:val="22"/>
                <w:color w:val="auto"/>
              </w:rPr>
              <w:t>Section 3(c)(5)</w:t>
            </w:r>
          </w:p>
        </w:tc>
        <w:tc>
          <w:tcPr>
            <w:tcW w:w="3180" w:type="dxa"/>
            <w:vAlign w:val="bottom"/>
            <w:gridSpan w:val="2"/>
            <w:vMerge w:val="restart"/>
          </w:tcPr>
          <w:p>
            <w:pPr>
              <w:ind w:left="160"/>
              <w:spacing w:after="0"/>
              <w:rPr>
                <w:sz w:val="20"/>
                <w:szCs w:val="20"/>
                <w:color w:val="auto"/>
              </w:rPr>
            </w:pPr>
            <w:r>
              <w:rPr>
                <w:rFonts w:ascii="Arial" w:cs="Arial" w:eastAsia="Arial" w:hAnsi="Arial"/>
                <w:sz w:val="22"/>
                <w:szCs w:val="22"/>
                <w:color w:val="auto"/>
              </w:rPr>
              <w:t>Section 3(c)(13)</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4100" w:type="dxa"/>
            <w:vAlign w:val="bottom"/>
            <w:gridSpan w:val="2"/>
            <w:vMerge w:val="restart"/>
          </w:tcPr>
          <w:p>
            <w:pPr>
              <w:ind w:left="360"/>
              <w:spacing w:after="0"/>
              <w:rPr>
                <w:sz w:val="20"/>
                <w:szCs w:val="20"/>
                <w:color w:val="auto"/>
              </w:rPr>
            </w:pPr>
            <w:r>
              <w:rPr>
                <w:rFonts w:ascii="Arial" w:cs="Arial" w:eastAsia="Arial" w:hAnsi="Arial"/>
                <w:sz w:val="22"/>
                <w:szCs w:val="22"/>
                <w:color w:val="auto"/>
              </w:rPr>
              <w:t>Securities Act Section 4(a)(5)</w:t>
            </w:r>
          </w:p>
        </w:tc>
        <w:tc>
          <w:tcPr>
            <w:tcW w:w="340" w:type="dxa"/>
            <w:vAlign w:val="bottom"/>
          </w:tcPr>
          <w:p>
            <w:pPr>
              <w:spacing w:after="0"/>
              <w:rPr>
                <w:sz w:val="7"/>
                <w:szCs w:val="7"/>
                <w:color w:val="auto"/>
              </w:rPr>
            </w:pPr>
          </w:p>
        </w:tc>
        <w:tc>
          <w:tcPr>
            <w:tcW w:w="2280" w:type="dxa"/>
            <w:vAlign w:val="bottom"/>
            <w:gridSpan w:val="2"/>
            <w:vMerge w:val="continue"/>
          </w:tcPr>
          <w:p>
            <w:pPr>
              <w:spacing w:after="0"/>
              <w:rPr>
                <w:sz w:val="7"/>
                <w:szCs w:val="7"/>
                <w:color w:val="auto"/>
              </w:rPr>
            </w:pPr>
          </w:p>
        </w:tc>
        <w:tc>
          <w:tcPr>
            <w:tcW w:w="3180" w:type="dxa"/>
            <w:vAlign w:val="bottom"/>
            <w:gridSpan w:val="2"/>
            <w:vMerge w:val="continue"/>
          </w:tcPr>
          <w:p>
            <w:pPr>
              <w:spacing w:after="0"/>
              <w:rPr>
                <w:sz w:val="7"/>
                <w:szCs w:val="7"/>
                <w:color w:val="auto"/>
              </w:rPr>
            </w:pPr>
          </w:p>
        </w:tc>
        <w:tc>
          <w:tcPr>
            <w:tcW w:w="14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410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2280" w:type="dxa"/>
            <w:vAlign w:val="bottom"/>
            <w:gridSpan w:val="2"/>
            <w:vMerge w:val="restart"/>
          </w:tcPr>
          <w:p>
            <w:pPr>
              <w:ind w:left="260"/>
              <w:spacing w:after="0"/>
              <w:rPr>
                <w:sz w:val="20"/>
                <w:szCs w:val="20"/>
                <w:color w:val="auto"/>
              </w:rPr>
            </w:pPr>
            <w:r>
              <w:rPr>
                <w:rFonts w:ascii="Arial" w:cs="Arial" w:eastAsia="Arial" w:hAnsi="Arial"/>
                <w:sz w:val="22"/>
                <w:szCs w:val="22"/>
                <w:color w:val="auto"/>
              </w:rPr>
              <w:t>Section 3(c)(6)</w:t>
            </w:r>
          </w:p>
        </w:tc>
        <w:tc>
          <w:tcPr>
            <w:tcW w:w="3180" w:type="dxa"/>
            <w:vAlign w:val="bottom"/>
            <w:gridSpan w:val="2"/>
            <w:vMerge w:val="restart"/>
          </w:tcPr>
          <w:p>
            <w:pPr>
              <w:ind w:left="160"/>
              <w:spacing w:after="0"/>
              <w:rPr>
                <w:sz w:val="20"/>
                <w:szCs w:val="20"/>
                <w:color w:val="auto"/>
              </w:rPr>
            </w:pPr>
            <w:r>
              <w:rPr>
                <w:rFonts w:ascii="Arial" w:cs="Arial" w:eastAsia="Arial" w:hAnsi="Arial"/>
                <w:sz w:val="22"/>
                <w:szCs w:val="22"/>
                <w:color w:val="auto"/>
              </w:rPr>
              <w:t>Section 3(c)(14)</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234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80" w:type="dxa"/>
            <w:vAlign w:val="bottom"/>
            <w:gridSpan w:val="2"/>
            <w:vMerge w:val="continue"/>
          </w:tcPr>
          <w:p>
            <w:pPr>
              <w:spacing w:after="0"/>
              <w:rPr>
                <w:sz w:val="14"/>
                <w:szCs w:val="14"/>
                <w:color w:val="auto"/>
              </w:rPr>
            </w:pPr>
          </w:p>
        </w:tc>
        <w:tc>
          <w:tcPr>
            <w:tcW w:w="3180" w:type="dxa"/>
            <w:vAlign w:val="bottom"/>
            <w:gridSpan w:val="2"/>
            <w:vMerge w:val="continue"/>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78"/>
        </w:trPr>
        <w:tc>
          <w:tcPr>
            <w:tcW w:w="23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gridSpan w:val="2"/>
          </w:tcPr>
          <w:p>
            <w:pPr>
              <w:ind w:left="200"/>
              <w:spacing w:after="0"/>
              <w:rPr>
                <w:sz w:val="20"/>
                <w:szCs w:val="20"/>
                <w:color w:val="auto"/>
              </w:rPr>
            </w:pPr>
            <w:r>
              <w:rPr>
                <w:rFonts w:ascii="Arial" w:cs="Arial" w:eastAsia="Arial" w:hAnsi="Arial"/>
                <w:sz w:val="22"/>
                <w:szCs w:val="22"/>
                <w:color w:val="auto"/>
              </w:rPr>
              <w:t>Section 3(c)(7)</w:t>
            </w: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2340" w:type="dxa"/>
            <w:vAlign w:val="bottom"/>
          </w:tcPr>
          <w:p>
            <w:pPr>
              <w:spacing w:after="0"/>
              <w:rPr>
                <w:sz w:val="20"/>
                <w:szCs w:val="20"/>
                <w:color w:val="auto"/>
              </w:rPr>
            </w:pPr>
            <w:r>
              <w:rPr>
                <w:rFonts w:ascii="Arial" w:cs="Arial" w:eastAsia="Arial" w:hAnsi="Arial"/>
                <w:sz w:val="22"/>
                <w:szCs w:val="22"/>
                <w:color w:val="auto"/>
              </w:rPr>
              <w:t>7. Type of Filing</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100" w:type="dxa"/>
            <w:vAlign w:val="bottom"/>
            <w:gridSpan w:val="2"/>
          </w:tcPr>
          <w:p>
            <w:pPr>
              <w:ind w:left="40"/>
              <w:spacing w:after="0"/>
              <w:rPr>
                <w:sz w:val="20"/>
                <w:szCs w:val="20"/>
                <w:color w:val="auto"/>
              </w:rPr>
            </w:pPr>
            <w:r>
              <w:rPr>
                <w:rFonts w:ascii="Arial" w:cs="Arial" w:eastAsia="Arial" w:hAnsi="Arial"/>
                <w:sz w:val="22"/>
                <w:szCs w:val="22"/>
                <w:color w:val="auto"/>
                <w:w w:val="93"/>
              </w:rPr>
              <w:t>X New Notice  Date of First Sale 2015-05-21</w:t>
            </w:r>
          </w:p>
        </w:tc>
        <w:tc>
          <w:tcPr>
            <w:tcW w:w="2620" w:type="dxa"/>
            <w:vAlign w:val="bottom"/>
            <w:gridSpan w:val="3"/>
          </w:tcPr>
          <w:p>
            <w:pPr>
              <w:ind w:left="220"/>
              <w:spacing w:after="0"/>
              <w:rPr>
                <w:sz w:val="20"/>
                <w:szCs w:val="20"/>
                <w:color w:val="auto"/>
              </w:rPr>
            </w:pPr>
            <w:r>
              <w:rPr>
                <w:rFonts w:ascii="Arial" w:cs="Arial" w:eastAsia="Arial" w:hAnsi="Arial"/>
                <w:sz w:val="22"/>
                <w:szCs w:val="22"/>
                <w:color w:val="auto"/>
              </w:rPr>
              <w:t>First Sale Yet to Occur</w:t>
            </w: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260"/>
              <w:spacing w:after="0"/>
              <w:rPr>
                <w:sz w:val="20"/>
                <w:szCs w:val="20"/>
                <w:color w:val="auto"/>
              </w:rPr>
            </w:pPr>
            <w:r>
              <w:rPr>
                <w:rFonts w:ascii="Arial" w:cs="Arial" w:eastAsia="Arial" w:hAnsi="Arial"/>
                <w:sz w:val="22"/>
                <w:szCs w:val="22"/>
                <w:color w:val="auto"/>
              </w:rPr>
              <w:t>Amendment</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340" w:type="dxa"/>
            <w:vAlign w:val="bottom"/>
          </w:tcPr>
          <w:p>
            <w:pPr>
              <w:spacing w:after="0"/>
              <w:rPr>
                <w:sz w:val="20"/>
                <w:szCs w:val="20"/>
                <w:color w:val="auto"/>
              </w:rPr>
            </w:pPr>
            <w:r>
              <w:rPr>
                <w:rFonts w:ascii="Arial" w:cs="Arial" w:eastAsia="Arial" w:hAnsi="Arial"/>
                <w:sz w:val="22"/>
                <w:szCs w:val="22"/>
                <w:color w:val="auto"/>
              </w:rPr>
              <w:t>8. Duration of Offering</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780" w:type="dxa"/>
            <w:vAlign w:val="bottom"/>
            <w:gridSpan w:val="4"/>
          </w:tcPr>
          <w:p>
            <w:pPr>
              <w:ind w:left="40"/>
              <w:spacing w:after="0"/>
              <w:rPr>
                <w:sz w:val="20"/>
                <w:szCs w:val="20"/>
                <w:color w:val="auto"/>
              </w:rPr>
            </w:pPr>
            <w:r>
              <w:rPr>
                <w:rFonts w:ascii="Arial" w:cs="Arial" w:eastAsia="Arial" w:hAnsi="Arial"/>
                <w:sz w:val="22"/>
                <w:szCs w:val="22"/>
                <w:color w:val="auto"/>
                <w:w w:val="93"/>
              </w:rPr>
              <w:t>Does the Issuer intend this offering to last more than one year?</w:t>
            </w:r>
          </w:p>
        </w:tc>
        <w:tc>
          <w:tcPr>
            <w:tcW w:w="940" w:type="dxa"/>
            <w:vAlign w:val="bottom"/>
          </w:tcPr>
          <w:p>
            <w:pPr>
              <w:spacing w:after="0"/>
              <w:rPr>
                <w:sz w:val="20"/>
                <w:szCs w:val="20"/>
                <w:color w:val="auto"/>
              </w:rPr>
            </w:pPr>
            <w:r>
              <w:rPr>
                <w:rFonts w:ascii="Arial" w:cs="Arial" w:eastAsia="Arial" w:hAnsi="Arial"/>
                <w:sz w:val="22"/>
                <w:szCs w:val="22"/>
                <w:color w:val="auto"/>
                <w:w w:val="98"/>
              </w:rPr>
              <w:t>Yes X No</w:t>
            </w: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780" w:type="dxa"/>
            <w:vAlign w:val="bottom"/>
            <w:gridSpan w:val="4"/>
          </w:tcPr>
          <w:p>
            <w:pPr>
              <w:spacing w:after="0"/>
              <w:rPr>
                <w:sz w:val="20"/>
                <w:szCs w:val="20"/>
                <w:color w:val="auto"/>
              </w:rPr>
            </w:pPr>
            <w:r>
              <w:rPr>
                <w:rFonts w:ascii="Arial" w:cs="Arial" w:eastAsia="Arial" w:hAnsi="Arial"/>
                <w:sz w:val="22"/>
                <w:szCs w:val="22"/>
                <w:color w:val="auto"/>
              </w:rPr>
              <w:t>9. Type(s) of Securities Offered (select all that apply)</w:t>
            </w: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340" w:type="dxa"/>
            <w:vAlign w:val="bottom"/>
          </w:tcPr>
          <w:p>
            <w:pPr>
              <w:ind w:left="40"/>
              <w:spacing w:after="0"/>
              <w:rPr>
                <w:sz w:val="20"/>
                <w:szCs w:val="20"/>
                <w:color w:val="auto"/>
              </w:rPr>
            </w:pPr>
            <w:r>
              <w:rPr>
                <w:rFonts w:ascii="Arial" w:cs="Arial" w:eastAsia="Arial" w:hAnsi="Arial"/>
                <w:sz w:val="22"/>
                <w:szCs w:val="22"/>
                <w:color w:val="auto"/>
              </w:rPr>
              <w:t>X Equity</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120" w:type="dxa"/>
            <w:vAlign w:val="bottom"/>
            <w:gridSpan w:val="3"/>
          </w:tcPr>
          <w:p>
            <w:pPr>
              <w:ind w:left="140"/>
              <w:spacing w:after="0"/>
              <w:rPr>
                <w:sz w:val="20"/>
                <w:szCs w:val="20"/>
                <w:color w:val="auto"/>
              </w:rPr>
            </w:pPr>
            <w:r>
              <w:rPr>
                <w:rFonts w:ascii="Arial" w:cs="Arial" w:eastAsia="Arial" w:hAnsi="Arial"/>
                <w:sz w:val="22"/>
                <w:szCs w:val="22"/>
                <w:color w:val="auto"/>
              </w:rPr>
              <w:t>Pooled Investment Fund Interests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260"/>
              <w:spacing w:after="0"/>
              <w:rPr>
                <w:sz w:val="20"/>
                <w:szCs w:val="20"/>
                <w:color w:val="auto"/>
              </w:rPr>
            </w:pPr>
            <w:r>
              <w:rPr>
                <w:rFonts w:ascii="Arial" w:cs="Arial" w:eastAsia="Arial" w:hAnsi="Arial"/>
                <w:sz w:val="22"/>
                <w:szCs w:val="22"/>
                <w:color w:val="auto"/>
              </w:rPr>
              <w:t>Debt</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120" w:type="dxa"/>
            <w:vAlign w:val="bottom"/>
            <w:gridSpan w:val="3"/>
          </w:tcPr>
          <w:p>
            <w:pPr>
              <w:ind w:left="140"/>
              <w:spacing w:after="0"/>
              <w:rPr>
                <w:sz w:val="20"/>
                <w:szCs w:val="20"/>
                <w:color w:val="auto"/>
              </w:rPr>
            </w:pPr>
            <w:r>
              <w:rPr>
                <w:rFonts w:ascii="Arial" w:cs="Arial" w:eastAsia="Arial" w:hAnsi="Arial"/>
                <w:sz w:val="22"/>
                <w:szCs w:val="22"/>
                <w:color w:val="auto"/>
              </w:rPr>
              <w:t>Tenant-in-Common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5780" w:type="dxa"/>
            <w:vAlign w:val="bottom"/>
            <w:gridSpan w:val="4"/>
          </w:tcPr>
          <w:p>
            <w:pPr>
              <w:ind w:left="260"/>
              <w:spacing w:after="0"/>
              <w:rPr>
                <w:sz w:val="20"/>
                <w:szCs w:val="20"/>
                <w:color w:val="auto"/>
              </w:rPr>
            </w:pPr>
            <w:r>
              <w:rPr>
                <w:rFonts w:ascii="Arial" w:cs="Arial" w:eastAsia="Arial" w:hAnsi="Arial"/>
                <w:sz w:val="22"/>
                <w:szCs w:val="22"/>
                <w:color w:val="auto"/>
                <w:w w:val="95"/>
              </w:rPr>
              <w:t>Option, Warrant or Other Right to Acquire Another Security</w:t>
            </w:r>
          </w:p>
        </w:tc>
        <w:tc>
          <w:tcPr>
            <w:tcW w:w="4120" w:type="dxa"/>
            <w:vAlign w:val="bottom"/>
            <w:gridSpan w:val="3"/>
          </w:tcPr>
          <w:p>
            <w:pPr>
              <w:ind w:left="140"/>
              <w:spacing w:after="0"/>
              <w:rPr>
                <w:sz w:val="20"/>
                <w:szCs w:val="20"/>
                <w:color w:val="auto"/>
              </w:rPr>
            </w:pPr>
            <w:r>
              <w:rPr>
                <w:rFonts w:ascii="Arial" w:cs="Arial" w:eastAsia="Arial" w:hAnsi="Arial"/>
                <w:sz w:val="22"/>
                <w:szCs w:val="22"/>
                <w:color w:val="auto"/>
              </w:rPr>
              <w:t>Mineral Property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5780" w:type="dxa"/>
            <w:vAlign w:val="bottom"/>
            <w:gridSpan w:val="4"/>
          </w:tcPr>
          <w:p>
            <w:pPr>
              <w:ind w:left="260"/>
              <w:spacing w:after="0"/>
              <w:rPr>
                <w:sz w:val="20"/>
                <w:szCs w:val="20"/>
                <w:color w:val="auto"/>
              </w:rPr>
            </w:pPr>
            <w:r>
              <w:rPr>
                <w:rFonts w:ascii="Arial" w:cs="Arial" w:eastAsia="Arial" w:hAnsi="Arial"/>
                <w:sz w:val="22"/>
                <w:szCs w:val="22"/>
                <w:color w:val="auto"/>
                <w:w w:val="93"/>
              </w:rPr>
              <w:t>Security to be Acquired Upon Exercise of Option, Warrant or</w:t>
            </w:r>
          </w:p>
        </w:tc>
        <w:tc>
          <w:tcPr>
            <w:tcW w:w="2340" w:type="dxa"/>
            <w:vAlign w:val="bottom"/>
            <w:gridSpan w:val="2"/>
            <w:vMerge w:val="restart"/>
          </w:tcPr>
          <w:p>
            <w:pPr>
              <w:ind w:left="140"/>
              <w:spacing w:after="0"/>
              <w:rPr>
                <w:sz w:val="20"/>
                <w:szCs w:val="20"/>
                <w:color w:val="auto"/>
              </w:rPr>
            </w:pPr>
            <w:r>
              <w:rPr>
                <w:rFonts w:ascii="Arial" w:cs="Arial" w:eastAsia="Arial" w:hAnsi="Arial"/>
                <w:sz w:val="22"/>
                <w:szCs w:val="22"/>
                <w:color w:val="auto"/>
              </w:rPr>
              <w:t>Other (describe)</w:t>
            </w:r>
          </w:p>
        </w:tc>
        <w:tc>
          <w:tcPr>
            <w:tcW w:w="17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3"/>
        </w:trPr>
        <w:tc>
          <w:tcPr>
            <w:tcW w:w="4100" w:type="dxa"/>
            <w:vAlign w:val="bottom"/>
            <w:gridSpan w:val="2"/>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3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340" w:type="dxa"/>
            <w:vAlign w:val="bottom"/>
            <w:gridSpan w:val="2"/>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00" w:type="dxa"/>
            <w:vAlign w:val="bottom"/>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4"/>
        </w:trPr>
        <w:tc>
          <w:tcPr>
            <w:tcW w:w="4100" w:type="dxa"/>
            <w:vAlign w:val="bottom"/>
            <w:gridSpan w:val="2"/>
          </w:tcPr>
          <w:p>
            <w:pPr>
              <w:spacing w:after="0"/>
              <w:rPr>
                <w:sz w:val="20"/>
                <w:szCs w:val="20"/>
                <w:color w:val="auto"/>
              </w:rPr>
            </w:pPr>
            <w:r>
              <w:rPr>
                <w:rFonts w:ascii="Arial" w:cs="Arial" w:eastAsia="Arial" w:hAnsi="Arial"/>
                <w:sz w:val="22"/>
                <w:szCs w:val="22"/>
                <w:color w:val="auto"/>
              </w:rPr>
              <w:t>10. Business Combination Transaction</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120" w:type="dxa"/>
            <w:vAlign w:val="bottom"/>
            <w:gridSpan w:val="6"/>
          </w:tcPr>
          <w:p>
            <w:pPr>
              <w:ind w:left="40"/>
              <w:spacing w:after="0"/>
              <w:rPr>
                <w:sz w:val="20"/>
                <w:szCs w:val="20"/>
                <w:color w:val="auto"/>
              </w:rPr>
            </w:pPr>
            <w:r>
              <w:rPr>
                <w:rFonts w:ascii="Arial" w:cs="Arial" w:eastAsia="Arial" w:hAnsi="Arial"/>
                <w:sz w:val="22"/>
                <w:szCs w:val="22"/>
                <w:color w:val="auto"/>
                <w:w w:val="91"/>
              </w:rPr>
              <w:t>Is this offering being made in connection with a business combination transaction, such as</w:t>
            </w:r>
          </w:p>
        </w:tc>
        <w:tc>
          <w:tcPr>
            <w:tcW w:w="1780" w:type="dxa"/>
            <w:vAlign w:val="bottom"/>
            <w:vMerge w:val="restart"/>
          </w:tcPr>
          <w:p>
            <w:pPr>
              <w:ind w:left="80"/>
              <w:spacing w:after="0"/>
              <w:rPr>
                <w:sz w:val="20"/>
                <w:szCs w:val="20"/>
                <w:color w:val="auto"/>
              </w:rPr>
            </w:pPr>
            <w:r>
              <w:rPr>
                <w:rFonts w:ascii="Arial" w:cs="Arial" w:eastAsia="Arial" w:hAnsi="Arial"/>
                <w:sz w:val="22"/>
                <w:szCs w:val="22"/>
                <w:color w:val="auto"/>
              </w:rPr>
              <w:t>Yes X No</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00" w:type="dxa"/>
            <w:vAlign w:val="bottom"/>
            <w:gridSpan w:val="2"/>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3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780" w:type="dxa"/>
            <w:vAlign w:val="bottom"/>
            <w:vMerge w:val="continue"/>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00" w:type="dxa"/>
            <w:vAlign w:val="bottom"/>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410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2340" w:type="dxa"/>
            <w:vAlign w:val="bottom"/>
          </w:tcPr>
          <w:p>
            <w:pPr>
              <w:spacing w:after="0"/>
              <w:rPr>
                <w:sz w:val="20"/>
                <w:szCs w:val="20"/>
                <w:color w:val="auto"/>
              </w:rPr>
            </w:pPr>
            <w:r>
              <w:rPr>
                <w:rFonts w:ascii="Arial" w:cs="Arial" w:eastAsia="Arial" w:hAnsi="Arial"/>
                <w:sz w:val="22"/>
                <w:szCs w:val="22"/>
                <w:color w:val="auto"/>
                <w:w w:val="96"/>
              </w:rPr>
              <w:t>11. Minimum Investment</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5780" w:type="dxa"/>
            <w:vAlign w:val="bottom"/>
            <w:gridSpan w:val="4"/>
          </w:tcPr>
          <w:p>
            <w:pPr>
              <w:ind w:left="40"/>
              <w:spacing w:after="0"/>
              <w:rPr>
                <w:sz w:val="20"/>
                <w:szCs w:val="20"/>
                <w:color w:val="auto"/>
              </w:rPr>
            </w:pPr>
            <w:r>
              <w:rPr>
                <w:rFonts w:ascii="Arial" w:cs="Arial" w:eastAsia="Arial" w:hAnsi="Arial"/>
                <w:sz w:val="22"/>
                <w:szCs w:val="22"/>
                <w:color w:val="auto"/>
                <w:w w:val="90"/>
              </w:rPr>
              <w:t>Minimum investment accepted from any outside investor $1 USD</w:t>
            </w: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340" w:type="dxa"/>
            <w:vAlign w:val="bottom"/>
          </w:tcPr>
          <w:p>
            <w:pPr>
              <w:spacing w:after="0"/>
              <w:rPr>
                <w:sz w:val="20"/>
                <w:szCs w:val="20"/>
                <w:color w:val="auto"/>
              </w:rPr>
            </w:pPr>
            <w:r>
              <w:rPr>
                <w:rFonts w:ascii="Arial" w:cs="Arial" w:eastAsia="Arial" w:hAnsi="Arial"/>
                <w:sz w:val="22"/>
                <w:szCs w:val="22"/>
                <w:color w:val="auto"/>
                <w:w w:val="96"/>
              </w:rPr>
              <w:t>12. Sales Compensation</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34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680" w:type="dxa"/>
            <w:vAlign w:val="bottom"/>
            <w:gridSpan w:val="3"/>
          </w:tcPr>
          <w:p>
            <w:pPr>
              <w:ind w:left="800"/>
              <w:spacing w:after="0"/>
              <w:rPr>
                <w:sz w:val="20"/>
                <w:szCs w:val="20"/>
                <w:color w:val="auto"/>
              </w:rPr>
            </w:pPr>
            <w:r>
              <w:rPr>
                <w:rFonts w:ascii="Arial" w:cs="Arial" w:eastAsia="Arial" w:hAnsi="Arial"/>
                <w:sz w:val="22"/>
                <w:szCs w:val="22"/>
                <w:color w:val="auto"/>
                <w:w w:val="92"/>
              </w:rPr>
              <w:t>Recipient CRD Number X None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4100" w:type="dxa"/>
            <w:vAlign w:val="bottom"/>
            <w:gridSpan w:val="2"/>
          </w:tcPr>
          <w:p>
            <w:pPr>
              <w:ind w:left="80"/>
              <w:spacing w:after="0"/>
              <w:rPr>
                <w:sz w:val="20"/>
                <w:szCs w:val="20"/>
                <w:color w:val="auto"/>
              </w:rPr>
            </w:pPr>
            <w:r>
              <w:rPr>
                <w:rFonts w:ascii="Arial" w:cs="Arial" w:eastAsia="Arial" w:hAnsi="Arial"/>
                <w:sz w:val="22"/>
                <w:szCs w:val="22"/>
                <w:color w:val="auto"/>
              </w:rPr>
              <w:t>(Associated) Broker or Dealer X None</w:t>
            </w:r>
          </w:p>
        </w:tc>
        <w:tc>
          <w:tcPr>
            <w:tcW w:w="340" w:type="dxa"/>
            <w:vAlign w:val="bottom"/>
          </w:tcPr>
          <w:p>
            <w:pPr>
              <w:spacing w:after="0"/>
              <w:rPr>
                <w:sz w:val="24"/>
                <w:szCs w:val="24"/>
                <w:color w:val="auto"/>
              </w:rPr>
            </w:pPr>
          </w:p>
        </w:tc>
        <w:tc>
          <w:tcPr>
            <w:tcW w:w="5460" w:type="dxa"/>
            <w:vAlign w:val="bottom"/>
            <w:gridSpan w:val="4"/>
          </w:tcPr>
          <w:p>
            <w:pPr>
              <w:ind w:left="800"/>
              <w:spacing w:after="0"/>
              <w:rPr>
                <w:sz w:val="20"/>
                <w:szCs w:val="20"/>
                <w:color w:val="auto"/>
              </w:rPr>
            </w:pPr>
            <w:r>
              <w:rPr>
                <w:rFonts w:ascii="Arial" w:cs="Arial" w:eastAsia="Arial" w:hAnsi="Arial"/>
                <w:sz w:val="22"/>
                <w:szCs w:val="22"/>
                <w:color w:val="auto"/>
                <w:w w:val="91"/>
              </w:rPr>
              <w:t>(Associated) Broker or Dealer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100" w:type="dxa"/>
            <w:vAlign w:val="bottom"/>
            <w:gridSpan w:val="2"/>
          </w:tcPr>
          <w:p>
            <w:pPr>
              <w:ind w:left="1840"/>
              <w:spacing w:after="0"/>
              <w:rPr>
                <w:sz w:val="20"/>
                <w:szCs w:val="20"/>
                <w:color w:val="auto"/>
              </w:rPr>
            </w:pPr>
            <w:r>
              <w:rPr>
                <w:rFonts w:ascii="Arial" w:cs="Arial" w:eastAsia="Arial" w:hAnsi="Arial"/>
                <w:sz w:val="22"/>
                <w:szCs w:val="22"/>
                <w:b w:val="1"/>
                <w:bCs w:val="1"/>
                <w:color w:val="auto"/>
              </w:rPr>
              <w:t>Street Address 1</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180" w:type="dxa"/>
            <w:vAlign w:val="bottom"/>
            <w:gridSpan w:val="2"/>
          </w:tcPr>
          <w:p>
            <w:pPr>
              <w:ind w:left="60"/>
              <w:spacing w:after="0"/>
              <w:rPr>
                <w:sz w:val="20"/>
                <w:szCs w:val="20"/>
                <w:color w:val="auto"/>
              </w:rPr>
            </w:pPr>
            <w:r>
              <w:rPr>
                <w:rFonts w:ascii="Arial" w:cs="Arial" w:eastAsia="Arial" w:hAnsi="Arial"/>
                <w:sz w:val="22"/>
                <w:szCs w:val="22"/>
                <w:b w:val="1"/>
                <w:bCs w:val="1"/>
                <w:color w:val="auto"/>
              </w:rPr>
              <w:t>Street Address 2</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40"/>
              <w:spacing w:after="0"/>
              <w:rPr>
                <w:sz w:val="20"/>
                <w:szCs w:val="20"/>
                <w:color w:val="auto"/>
              </w:rPr>
            </w:pPr>
            <w:r>
              <w:rPr>
                <w:rFonts w:ascii="Arial" w:cs="Arial" w:eastAsia="Arial" w:hAnsi="Arial"/>
                <w:sz w:val="22"/>
                <w:szCs w:val="22"/>
                <w:color w:val="auto"/>
              </w:rPr>
              <w:t>City</w:t>
            </w:r>
          </w:p>
        </w:tc>
        <w:tc>
          <w:tcPr>
            <w:tcW w:w="1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680" w:type="dxa"/>
            <w:vAlign w:val="bottom"/>
            <w:gridSpan w:val="3"/>
          </w:tcPr>
          <w:p>
            <w:pPr>
              <w:ind w:left="760"/>
              <w:spacing w:after="0"/>
              <w:rPr>
                <w:sz w:val="20"/>
                <w:szCs w:val="20"/>
                <w:color w:val="auto"/>
              </w:rPr>
            </w:pPr>
            <w:r>
              <w:rPr>
                <w:rFonts w:ascii="Arial" w:cs="Arial" w:eastAsia="Arial" w:hAnsi="Arial"/>
                <w:sz w:val="22"/>
                <w:szCs w:val="22"/>
                <w:color w:val="auto"/>
              </w:rPr>
              <w:t>State/Province/Country</w:t>
            </w:r>
          </w:p>
        </w:tc>
        <w:tc>
          <w:tcPr>
            <w:tcW w:w="1780" w:type="dxa"/>
            <w:vAlign w:val="bottom"/>
          </w:tcPr>
          <w:p>
            <w:pPr>
              <w:spacing w:after="0"/>
              <w:rPr>
                <w:sz w:val="24"/>
                <w:szCs w:val="24"/>
                <w:color w:val="auto"/>
              </w:rPr>
            </w:pPr>
          </w:p>
        </w:tc>
        <w:tc>
          <w:tcPr>
            <w:tcW w:w="1480" w:type="dxa"/>
            <w:vAlign w:val="bottom"/>
          </w:tcPr>
          <w:p>
            <w:pPr>
              <w:ind w:left="40"/>
              <w:spacing w:after="0"/>
              <w:rPr>
                <w:sz w:val="20"/>
                <w:szCs w:val="20"/>
                <w:color w:val="auto"/>
              </w:rPr>
            </w:pPr>
            <w:r>
              <w:rPr>
                <w:rFonts w:ascii="Arial" w:cs="Arial" w:eastAsia="Arial" w:hAnsi="Arial"/>
                <w:sz w:val="22"/>
                <w:szCs w:val="22"/>
                <w:color w:val="auto"/>
                <w:w w:val="88"/>
              </w:rPr>
              <w:t>ZIP/Postal Code</w:t>
            </w:r>
          </w:p>
        </w:tc>
        <w:tc>
          <w:tcPr>
            <w:tcW w:w="0" w:type="dxa"/>
            <w:vAlign w:val="bottom"/>
          </w:tcPr>
          <w:p>
            <w:pPr>
              <w:spacing w:after="0"/>
              <w:rPr>
                <w:sz w:val="1"/>
                <w:szCs w:val="1"/>
                <w:color w:val="auto"/>
              </w:rPr>
            </w:pPr>
          </w:p>
        </w:tc>
      </w:tr>
      <w:tr>
        <w:trPr>
          <w:trHeight w:val="306"/>
        </w:trPr>
        <w:tc>
          <w:tcPr>
            <w:tcW w:w="4100" w:type="dxa"/>
            <w:vAlign w:val="bottom"/>
            <w:gridSpan w:val="2"/>
          </w:tcPr>
          <w:p>
            <w:pPr>
              <w:ind w:left="80"/>
              <w:spacing w:after="0"/>
              <w:rPr>
                <w:sz w:val="20"/>
                <w:szCs w:val="20"/>
                <w:color w:val="auto"/>
              </w:rPr>
            </w:pPr>
            <w:r>
              <w:rPr>
                <w:rFonts w:ascii="Arial" w:cs="Arial" w:eastAsia="Arial" w:hAnsi="Arial"/>
                <w:sz w:val="22"/>
                <w:szCs w:val="22"/>
                <w:color w:val="auto"/>
                <w:w w:val="94"/>
              </w:rPr>
              <w:t>State(s) of Solicitation (select all that apply)</w:t>
            </w:r>
          </w:p>
        </w:tc>
        <w:tc>
          <w:tcPr>
            <w:tcW w:w="4020" w:type="dxa"/>
            <w:vAlign w:val="bottom"/>
            <w:gridSpan w:val="4"/>
            <w:vMerge w:val="restart"/>
          </w:tcPr>
          <w:p>
            <w:pPr>
              <w:ind w:left="140"/>
              <w:spacing w:after="0"/>
              <w:rPr>
                <w:sz w:val="20"/>
                <w:szCs w:val="20"/>
                <w:color w:val="auto"/>
              </w:rPr>
            </w:pPr>
            <w:r>
              <w:rPr>
                <w:rFonts w:ascii="Arial" w:cs="Arial" w:eastAsia="Arial" w:hAnsi="Arial"/>
                <w:sz w:val="22"/>
                <w:szCs w:val="22"/>
                <w:color w:val="auto"/>
              </w:rPr>
              <w:t>All States   Foreign/non-US</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00" w:type="dxa"/>
            <w:vAlign w:val="bottom"/>
            <w:gridSpan w:val="2"/>
            <w:vMerge w:val="restart"/>
          </w:tcPr>
          <w:p>
            <w:pPr>
              <w:ind w:left="80"/>
              <w:spacing w:after="0"/>
              <w:rPr>
                <w:sz w:val="20"/>
                <w:szCs w:val="20"/>
                <w:color w:val="auto"/>
              </w:rPr>
            </w:pPr>
            <w:r>
              <w:rPr>
                <w:rFonts w:ascii="Arial" w:cs="Arial" w:eastAsia="Arial" w:hAnsi="Arial"/>
                <w:sz w:val="22"/>
                <w:szCs w:val="22"/>
                <w:color w:val="auto"/>
                <w:w w:val="92"/>
              </w:rPr>
              <w:t>Check “All States” or check individual States</w:t>
            </w:r>
          </w:p>
        </w:tc>
        <w:tc>
          <w:tcPr>
            <w:tcW w:w="4020" w:type="dxa"/>
            <w:vAlign w:val="bottom"/>
            <w:gridSpan w:val="4"/>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00" w:type="dxa"/>
            <w:vAlign w:val="bottom"/>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0"/>
        </w:trPr>
        <w:tc>
          <w:tcPr>
            <w:tcW w:w="4100" w:type="dxa"/>
            <w:vAlign w:val="bottom"/>
            <w:gridSpan w:val="2"/>
          </w:tcPr>
          <w:p>
            <w:pPr>
              <w:spacing w:after="0"/>
              <w:rPr>
                <w:sz w:val="20"/>
                <w:szCs w:val="20"/>
                <w:color w:val="auto"/>
              </w:rPr>
            </w:pPr>
            <w:r>
              <w:rPr>
                <w:rFonts w:ascii="Arial" w:cs="Arial" w:eastAsia="Arial" w:hAnsi="Arial"/>
                <w:sz w:val="22"/>
                <w:szCs w:val="22"/>
                <w:color w:val="auto"/>
              </w:rPr>
              <w:t>13. Offering and Sales Amounts</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340" w:type="dxa"/>
            <w:vAlign w:val="bottom"/>
          </w:tcPr>
          <w:p>
            <w:pPr>
              <w:ind w:left="40"/>
              <w:spacing w:after="0"/>
              <w:rPr>
                <w:sz w:val="20"/>
                <w:szCs w:val="20"/>
                <w:color w:val="auto"/>
              </w:rPr>
            </w:pPr>
            <w:r>
              <w:rPr>
                <w:rFonts w:ascii="Arial" w:cs="Arial" w:eastAsia="Arial" w:hAnsi="Arial"/>
                <w:sz w:val="22"/>
                <w:szCs w:val="22"/>
                <w:color w:val="auto"/>
              </w:rPr>
              <w:t>Total Offering Amount</w:t>
            </w:r>
          </w:p>
        </w:tc>
        <w:tc>
          <w:tcPr>
            <w:tcW w:w="2100" w:type="dxa"/>
            <w:vAlign w:val="bottom"/>
            <w:gridSpan w:val="2"/>
          </w:tcPr>
          <w:p>
            <w:pPr>
              <w:ind w:left="140"/>
              <w:spacing w:after="0"/>
              <w:rPr>
                <w:sz w:val="20"/>
                <w:szCs w:val="20"/>
                <w:color w:val="auto"/>
              </w:rPr>
            </w:pPr>
            <w:r>
              <w:rPr>
                <w:rFonts w:ascii="Arial" w:cs="Arial" w:eastAsia="Arial" w:hAnsi="Arial"/>
                <w:sz w:val="22"/>
                <w:szCs w:val="22"/>
                <w:color w:val="auto"/>
                <w:w w:val="96"/>
              </w:rPr>
              <w:t>$52,272,000 USD or</w:t>
            </w:r>
          </w:p>
        </w:tc>
        <w:tc>
          <w:tcPr>
            <w:tcW w:w="134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340" w:type="dxa"/>
            <w:vAlign w:val="bottom"/>
          </w:tcPr>
          <w:p>
            <w:pPr>
              <w:ind w:left="40"/>
              <w:spacing w:after="0"/>
              <w:rPr>
                <w:sz w:val="20"/>
                <w:szCs w:val="20"/>
                <w:color w:val="auto"/>
              </w:rPr>
            </w:pPr>
            <w:r>
              <w:rPr>
                <w:rFonts w:ascii="Arial" w:cs="Arial" w:eastAsia="Arial" w:hAnsi="Arial"/>
                <w:sz w:val="22"/>
                <w:szCs w:val="22"/>
                <w:color w:val="auto"/>
              </w:rPr>
              <w:t>Total Amount Sold</w:t>
            </w:r>
          </w:p>
        </w:tc>
        <w:tc>
          <w:tcPr>
            <w:tcW w:w="1760" w:type="dxa"/>
            <w:vAlign w:val="bottom"/>
          </w:tcPr>
          <w:p>
            <w:pPr>
              <w:ind w:left="140"/>
              <w:spacing w:after="0"/>
              <w:rPr>
                <w:sz w:val="20"/>
                <w:szCs w:val="20"/>
                <w:color w:val="auto"/>
              </w:rPr>
            </w:pPr>
            <w:r>
              <w:rPr>
                <w:rFonts w:ascii="Arial" w:cs="Arial" w:eastAsia="Arial" w:hAnsi="Arial"/>
                <w:sz w:val="22"/>
                <w:szCs w:val="22"/>
                <w:color w:val="auto"/>
                <w:w w:val="91"/>
              </w:rPr>
              <w:t>$15,486,363 USD</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100" w:type="dxa"/>
            <w:vAlign w:val="bottom"/>
            <w:gridSpan w:val="2"/>
          </w:tcPr>
          <w:p>
            <w:pPr>
              <w:ind w:left="40"/>
              <w:spacing w:after="0"/>
              <w:rPr>
                <w:sz w:val="20"/>
                <w:szCs w:val="20"/>
                <w:color w:val="auto"/>
              </w:rPr>
            </w:pPr>
            <w:r>
              <w:rPr>
                <w:rFonts w:ascii="Arial" w:cs="Arial" w:eastAsia="Arial" w:hAnsi="Arial"/>
                <w:sz w:val="22"/>
                <w:szCs w:val="22"/>
                <w:color w:val="auto"/>
                <w:w w:val="90"/>
              </w:rPr>
              <w:t>Total Remaining to be Sold $36,785,637 USD</w:t>
            </w:r>
          </w:p>
        </w:tc>
        <w:tc>
          <w:tcPr>
            <w:tcW w:w="340" w:type="dxa"/>
            <w:vAlign w:val="bottom"/>
          </w:tcPr>
          <w:p>
            <w:pPr>
              <w:ind w:left="60"/>
              <w:spacing w:after="0"/>
              <w:rPr>
                <w:sz w:val="20"/>
                <w:szCs w:val="20"/>
                <w:color w:val="auto"/>
              </w:rPr>
            </w:pPr>
            <w:r>
              <w:rPr>
                <w:rFonts w:ascii="Arial" w:cs="Arial" w:eastAsia="Arial" w:hAnsi="Arial"/>
                <w:sz w:val="22"/>
                <w:szCs w:val="22"/>
                <w:color w:val="auto"/>
              </w:rPr>
              <w:t>or</w:t>
            </w:r>
          </w:p>
        </w:tc>
        <w:tc>
          <w:tcPr>
            <w:tcW w:w="134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9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2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923"/>
              <w:spacing w:after="0" w:line="179" w:lineRule="exact"/>
              <w:rPr>
                <w:sz w:val="20"/>
                <w:szCs w:val="20"/>
                <w:color w:val="auto"/>
              </w:rPr>
            </w:pPr>
            <w:r>
              <w:rPr>
                <w:rFonts w:ascii="Arial" w:cs="Arial" w:eastAsia="Arial" w:hAnsi="Arial"/>
                <w:sz w:val="19"/>
                <w:szCs w:val="19"/>
                <w:color w:val="auto"/>
              </w:rPr>
              <w:t>10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ectPr>
          <w:pgSz w:w="11900" w:h="16838" w:orient="portrait"/>
          <w:cols w:equalWidth="0" w:num="1">
            <w:col w:w="11380"/>
          </w:cols>
          <w:pgMar w:left="240" w:top="118" w:right="279" w:bottom="250" w:gutter="0" w:footer="0" w:header="0"/>
        </w:sectPr>
      </w:pPr>
    </w:p>
    <w:bookmarkStart w:id="3" w:name="page4"/>
    <w:bookmarkEnd w:id="3"/>
    <w:p>
      <w:pPr>
        <w:ind w:right="60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ectPr>
          <w:pgSz w:w="11900" w:h="16838" w:orient="portrait"/>
          <w:cols w:equalWidth="0" w:num="1">
            <w:col w:w="11420"/>
          </w:cols>
          <w:pgMar w:left="240" w:top="118" w:right="239" w:bottom="975" w:gutter="0" w:footer="0" w:header="0"/>
        </w:sectPr>
      </w:pPr>
    </w:p>
    <w:p>
      <w:pPr>
        <w:spacing w:after="0" w:line="255" w:lineRule="exact"/>
        <w:rPr>
          <w:sz w:val="20"/>
          <w:szCs w:val="20"/>
          <w:color w:val="auto"/>
        </w:rPr>
      </w:pPr>
    </w:p>
    <w:p>
      <w:pPr>
        <w:ind w:left="40"/>
        <w:spacing w:after="0"/>
        <w:rPr>
          <w:sz w:val="20"/>
          <w:szCs w:val="20"/>
          <w:color w:val="auto"/>
        </w:rPr>
      </w:pPr>
      <w:r>
        <w:rPr>
          <w:rFonts w:ascii="Arial" w:cs="Arial" w:eastAsia="Arial" w:hAnsi="Arial"/>
          <w:sz w:val="19"/>
          <w:szCs w:val="19"/>
          <w:color w:val="auto"/>
        </w:rPr>
        <w:t>Sales Commissions</w:t>
      </w:r>
    </w:p>
    <w:p>
      <w:pPr>
        <w:spacing w:after="0" w:line="20" w:lineRule="exact"/>
        <w:rPr>
          <w:sz w:val="20"/>
          <w:szCs w:val="20"/>
          <w:color w:val="auto"/>
        </w:rPr>
      </w:pPr>
      <w:r>
        <w:rPr>
          <w:sz w:val="20"/>
          <w:szCs w:val="20"/>
          <w:color w:val="auto"/>
        </w:rPr>
        <w:br w:type="column"/>
      </w:r>
    </w:p>
    <w:p>
      <w:pPr>
        <w:spacing w:after="0" w:line="235" w:lineRule="exact"/>
        <w:rPr>
          <w:sz w:val="20"/>
          <w:szCs w:val="20"/>
          <w:color w:val="auto"/>
        </w:rPr>
      </w:pP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line="235" w:lineRule="exact"/>
        <w:rPr>
          <w:sz w:val="20"/>
          <w:szCs w:val="20"/>
          <w:color w:val="auto"/>
        </w:rPr>
      </w:pPr>
    </w:p>
    <w:p>
      <w:pPr>
        <w:spacing w:after="0"/>
        <w:rPr>
          <w:sz w:val="20"/>
          <w:szCs w:val="20"/>
          <w:color w:val="auto"/>
        </w:rPr>
      </w:pPr>
      <w:r>
        <w:rPr>
          <w:rFonts w:ascii="Arial" w:cs="Arial" w:eastAsia="Arial" w:hAnsi="Arial"/>
          <w:sz w:val="19"/>
          <w:szCs w:val="19"/>
          <w:color w:val="auto"/>
        </w:rPr>
        <w:t>Estimate</w:t>
      </w:r>
    </w:p>
    <w:p>
      <w:pPr>
        <w:spacing w:after="0" w:line="160" w:lineRule="exact"/>
        <w:rPr>
          <w:sz w:val="20"/>
          <w:szCs w:val="20"/>
          <w:color w:val="auto"/>
        </w:rPr>
      </w:pPr>
    </w:p>
    <w:p>
      <w:pPr>
        <w:sectPr>
          <w:pgSz w:w="11900" w:h="16838" w:orient="portrait"/>
          <w:cols w:equalWidth="0" w:num="3">
            <w:col w:w="2080" w:space="720"/>
            <w:col w:w="700" w:space="280"/>
            <w:col w:w="7640"/>
          </w:cols>
          <w:pgMar w:left="240" w:top="118" w:right="239" w:bottom="975" w:gutter="0" w:footer="0" w:header="0"/>
          <w:type w:val="continuous"/>
        </w:sectPr>
      </w:pPr>
    </w:p>
    <w:p>
      <w:pPr>
        <w:ind w:left="40"/>
        <w:spacing w:after="0"/>
        <w:rPr>
          <w:sz w:val="20"/>
          <w:szCs w:val="20"/>
          <w:color w:val="auto"/>
        </w:rPr>
      </w:pPr>
      <w:r>
        <w:rPr>
          <w:rFonts w:ascii="Arial" w:cs="Arial" w:eastAsia="Arial" w:hAnsi="Arial"/>
          <w:sz w:val="18"/>
          <w:szCs w:val="18"/>
          <w:color w:val="auto"/>
        </w:rPr>
        <w:t>Finders' Fees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Estimate</w:t>
      </w:r>
    </w:p>
    <w:p>
      <w:pPr>
        <w:spacing w:after="0" w:line="200" w:lineRule="exact"/>
        <w:rPr>
          <w:sz w:val="20"/>
          <w:szCs w:val="20"/>
          <w:color w:val="auto"/>
        </w:rPr>
      </w:pPr>
    </w:p>
    <w:p>
      <w:pPr>
        <w:sectPr>
          <w:pgSz w:w="11900" w:h="16838" w:orient="portrait"/>
          <w:cols w:equalWidth="0" w:num="3">
            <w:col w:w="2080" w:space="720"/>
            <w:col w:w="700" w:space="280"/>
            <w:col w:w="7640"/>
          </w:cols>
          <w:pgMar w:left="240" w:top="118" w:right="239" w:bottom="975"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10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2813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7246620" cy="281305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32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60"/>
        <w:spacing w:after="0" w:line="251" w:lineRule="auto"/>
        <w:rPr>
          <w:sz w:val="20"/>
          <w:szCs w:val="20"/>
          <w:color w:val="auto"/>
        </w:rPr>
      </w:pPr>
      <w:r>
        <w:rPr>
          <w:rFonts w:ascii="Arial" w:cs="Arial" w:eastAsia="Arial" w:hAnsi="Arial"/>
          <w:sz w:val="22"/>
          <w:szCs w:val="22"/>
          <w:color w:val="auto"/>
        </w:rPr>
        <w:t>Certifying that, if the issuer is claiming a Regulation D exemption for the offering, the issuer is not disqualified from relying on Regulation D for one of the reasons stated in Rule 505(b)(2)(iii) or Rule 506(d).</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3580" w:type="dxa"/>
            <w:vAlign w:val="bottom"/>
            <w:tcBorders>
              <w:top w:val="single" w:sz="8" w:color="2C2C2C"/>
              <w:bottom w:val="single" w:sz="8" w:color="808080"/>
            </w:tcBorders>
          </w:tcPr>
          <w:p>
            <w:pPr>
              <w:ind w:left="1500"/>
              <w:spacing w:after="0"/>
              <w:rPr>
                <w:sz w:val="20"/>
                <w:szCs w:val="20"/>
                <w:color w:val="auto"/>
              </w:rPr>
            </w:pPr>
            <w:r>
              <w:rPr>
                <w:rFonts w:ascii="Arial" w:cs="Arial" w:eastAsia="Arial" w:hAnsi="Arial"/>
                <w:sz w:val="22"/>
                <w:szCs w:val="22"/>
                <w:b w:val="1"/>
                <w:bCs w:val="1"/>
                <w:color w:val="auto"/>
              </w:rPr>
              <w:t>Issuer</w:t>
            </w:r>
          </w:p>
        </w:tc>
        <w:tc>
          <w:tcPr>
            <w:tcW w:w="20" w:type="dxa"/>
            <w:vAlign w:val="bottom"/>
          </w:tcPr>
          <w:p>
            <w:pPr>
              <w:spacing w:after="0"/>
              <w:rPr>
                <w:sz w:val="24"/>
                <w:szCs w:val="24"/>
                <w:color w:val="auto"/>
              </w:rPr>
            </w:pPr>
          </w:p>
        </w:tc>
        <w:tc>
          <w:tcPr>
            <w:tcW w:w="2000" w:type="dxa"/>
            <w:vAlign w:val="bottom"/>
            <w:tcBorders>
              <w:top w:val="single" w:sz="8" w:color="2C2C2C"/>
              <w:bottom w:val="single" w:sz="8" w:color="808080"/>
            </w:tcBorders>
          </w:tcPr>
          <w:p>
            <w:pPr>
              <w:ind w:left="56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2460" w:type="dxa"/>
            <w:vAlign w:val="bottom"/>
            <w:tcBorders>
              <w:top w:val="single" w:sz="8" w:color="2C2C2C"/>
              <w:bottom w:val="single" w:sz="8" w:color="808080"/>
            </w:tcBorders>
          </w:tcPr>
          <w:p>
            <w:pPr>
              <w:ind w:left="520"/>
              <w:spacing w:after="0"/>
              <w:rPr>
                <w:sz w:val="20"/>
                <w:szCs w:val="20"/>
                <w:color w:val="auto"/>
              </w:rPr>
            </w:pPr>
            <w:r>
              <w:rPr>
                <w:rFonts w:ascii="Arial" w:cs="Arial" w:eastAsia="Arial" w:hAnsi="Arial"/>
                <w:sz w:val="22"/>
                <w:szCs w:val="22"/>
                <w:b w:val="1"/>
                <w:bCs w:val="1"/>
                <w:color w:val="auto"/>
              </w:rPr>
              <w:t>Name of Signer</w:t>
            </w:r>
          </w:p>
        </w:tc>
        <w:tc>
          <w:tcPr>
            <w:tcW w:w="40" w:type="dxa"/>
            <w:vAlign w:val="bottom"/>
          </w:tcPr>
          <w:p>
            <w:pPr>
              <w:spacing w:after="0"/>
              <w:rPr>
                <w:sz w:val="24"/>
                <w:szCs w:val="24"/>
                <w:color w:val="auto"/>
              </w:rPr>
            </w:pPr>
          </w:p>
        </w:tc>
        <w:tc>
          <w:tcPr>
            <w:tcW w:w="1420" w:type="dxa"/>
            <w:vAlign w:val="bottom"/>
            <w:tcBorders>
              <w:top w:val="single" w:sz="8" w:color="2C2C2C"/>
              <w:bottom w:val="single" w:sz="8" w:color="808080"/>
            </w:tcBorders>
          </w:tcPr>
          <w:p>
            <w:pPr>
              <w:ind w:left="500"/>
              <w:spacing w:after="0"/>
              <w:rPr>
                <w:sz w:val="20"/>
                <w:szCs w:val="20"/>
                <w:color w:val="auto"/>
              </w:rPr>
            </w:pPr>
            <w:r>
              <w:rPr>
                <w:rFonts w:ascii="Arial" w:cs="Arial" w:eastAsia="Arial" w:hAnsi="Arial"/>
                <w:sz w:val="22"/>
                <w:szCs w:val="22"/>
                <w:b w:val="1"/>
                <w:bCs w:val="1"/>
                <w:color w:val="auto"/>
              </w:rPr>
              <w:t>Title</w:t>
            </w:r>
          </w:p>
        </w:tc>
        <w:tc>
          <w:tcPr>
            <w:tcW w:w="40" w:type="dxa"/>
            <w:vAlign w:val="bottom"/>
          </w:tcPr>
          <w:p>
            <w:pPr>
              <w:spacing w:after="0"/>
              <w:rPr>
                <w:sz w:val="24"/>
                <w:szCs w:val="24"/>
                <w:color w:val="auto"/>
              </w:rPr>
            </w:pPr>
          </w:p>
        </w:tc>
        <w:tc>
          <w:tcPr>
            <w:tcW w:w="1760" w:type="dxa"/>
            <w:vAlign w:val="bottom"/>
            <w:tcBorders>
              <w:top w:val="single" w:sz="8" w:color="2C2C2C"/>
              <w:bottom w:val="single" w:sz="8" w:color="808080"/>
            </w:tcBorders>
          </w:tcPr>
          <w:p>
            <w:pPr>
              <w:jc w:val="right"/>
              <w:ind w:right="55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35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Rani Therapeutics, LLC</w:t>
            </w:r>
          </w:p>
        </w:tc>
        <w:tc>
          <w:tcPr>
            <w:tcW w:w="20" w:type="dxa"/>
            <w:vAlign w:val="bottom"/>
          </w:tcPr>
          <w:p>
            <w:pPr>
              <w:spacing w:after="0"/>
              <w:rPr>
                <w:sz w:val="22"/>
                <w:szCs w:val="22"/>
                <w:color w:val="auto"/>
              </w:rPr>
            </w:pPr>
          </w:p>
        </w:tc>
        <w:tc>
          <w:tcPr>
            <w:tcW w:w="200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/s/ Mir Imran</w:t>
            </w:r>
          </w:p>
        </w:tc>
        <w:tc>
          <w:tcPr>
            <w:tcW w:w="20" w:type="dxa"/>
            <w:vAlign w:val="bottom"/>
          </w:tcPr>
          <w:p>
            <w:pPr>
              <w:spacing w:after="0"/>
              <w:rPr>
                <w:sz w:val="22"/>
                <w:szCs w:val="22"/>
                <w:color w:val="auto"/>
              </w:rPr>
            </w:pPr>
          </w:p>
        </w:tc>
        <w:tc>
          <w:tcPr>
            <w:tcW w:w="246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Mir Imran</w:t>
            </w:r>
          </w:p>
        </w:tc>
        <w:tc>
          <w:tcPr>
            <w:tcW w:w="40" w:type="dxa"/>
            <w:vAlign w:val="bottom"/>
          </w:tcPr>
          <w:p>
            <w:pPr>
              <w:spacing w:after="0"/>
              <w:rPr>
                <w:sz w:val="22"/>
                <w:szCs w:val="22"/>
                <w:color w:val="auto"/>
              </w:rPr>
            </w:pPr>
          </w:p>
        </w:tc>
        <w:tc>
          <w:tcPr>
            <w:tcW w:w="142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President</w:t>
            </w:r>
          </w:p>
        </w:tc>
        <w:tc>
          <w:tcPr>
            <w:tcW w:w="40" w:type="dxa"/>
            <w:vAlign w:val="bottom"/>
          </w:tcPr>
          <w:p>
            <w:pPr>
              <w:spacing w:after="0"/>
              <w:rPr>
                <w:sz w:val="22"/>
                <w:szCs w:val="22"/>
                <w:color w:val="auto"/>
              </w:rPr>
            </w:pPr>
          </w:p>
        </w:tc>
        <w:tc>
          <w:tcPr>
            <w:tcW w:w="1760" w:type="dxa"/>
            <w:vAlign w:val="bottom"/>
            <w:tcBorders>
              <w:top w:val="single" w:sz="8" w:color="2C2C2C"/>
              <w:bottom w:val="single" w:sz="8" w:color="808080"/>
            </w:tcBorders>
          </w:tcPr>
          <w:p>
            <w:pPr>
              <w:jc w:val="right"/>
              <w:ind w:right="632"/>
              <w:spacing w:after="0"/>
              <w:rPr>
                <w:sz w:val="20"/>
                <w:szCs w:val="20"/>
                <w:color w:val="auto"/>
              </w:rPr>
            </w:pPr>
            <w:r>
              <w:rPr>
                <w:rFonts w:ascii="Arial" w:cs="Arial" w:eastAsia="Arial" w:hAnsi="Arial"/>
                <w:sz w:val="22"/>
                <w:szCs w:val="22"/>
                <w:color w:val="auto"/>
                <w:w w:val="88"/>
              </w:rPr>
              <w:t>2015-06-03</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35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0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4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97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12" Type="http://schemas.openxmlformats.org/officeDocument/2006/relationships/hyperlink" Target="http://www.sec.gov/cgi-bin/browse-edgar?action=getcompany&amp;CIK=000164413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2020-01-23T17:07:37Z</dcterms:created>
  <dcterms:modified xsi:type="dcterms:W3CDTF">2020-01-23T17:07:37Z</dcterms:modified>
</cp:coreProperties>
</file>